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C6" w:rsidRDefault="00922544">
      <w:pPr>
        <w:pStyle w:val="Standard"/>
        <w:spacing w:line="276" w:lineRule="auto"/>
        <w:jc w:val="center"/>
        <w:rPr>
          <w:rFonts w:ascii="Latin Modern Math" w:hAnsi="Latin Modern Math"/>
          <w:b/>
          <w:bCs/>
          <w:sz w:val="21"/>
          <w:szCs w:val="21"/>
        </w:rPr>
      </w:pPr>
      <w:r>
        <w:rPr>
          <w:rFonts w:ascii="Latin Modern Math" w:hAnsi="Latin Modern Math"/>
          <w:b/>
          <w:bCs/>
          <w:sz w:val="21"/>
          <w:szCs w:val="21"/>
        </w:rPr>
        <w:t>Dispersion atmosphérique d'un rejet de gaz lourd depuis une source élevée</w:t>
      </w:r>
    </w:p>
    <w:p w:rsidR="004123C6" w:rsidRDefault="004123C6">
      <w:pPr>
        <w:pStyle w:val="Standard"/>
        <w:spacing w:line="276" w:lineRule="auto"/>
        <w:jc w:val="both"/>
        <w:rPr>
          <w:rFonts w:ascii="Latin Modern Math" w:hAnsi="Latin Modern Math"/>
          <w:sz w:val="12"/>
          <w:szCs w:val="12"/>
        </w:rPr>
      </w:pPr>
    </w:p>
    <w:p w:rsidR="004123C6" w:rsidRDefault="00922544">
      <w:pPr>
        <w:pStyle w:val="Standard"/>
        <w:spacing w:line="276" w:lineRule="auto"/>
        <w:jc w:val="both"/>
        <w:rPr>
          <w:rFonts w:ascii="Latin Modern Math" w:hAnsi="Latin Modern Math"/>
          <w:sz w:val="21"/>
          <w:szCs w:val="21"/>
        </w:rPr>
      </w:pPr>
      <w:r>
        <w:rPr>
          <w:rFonts w:ascii="Latin Modern Math" w:hAnsi="Latin Modern Math"/>
          <w:sz w:val="21"/>
          <w:szCs w:val="21"/>
        </w:rPr>
        <w:t xml:space="preserve">La compréhension physique de la dispersion atmosphérique des gaz lourds est fondamentale pour améliorer </w:t>
      </w:r>
      <w:r>
        <w:rPr>
          <w:rFonts w:ascii="Latin Modern Math" w:hAnsi="Latin Modern Math"/>
          <w:sz w:val="21"/>
          <w:szCs w:val="21"/>
        </w:rPr>
        <w:t>l’évaluation et la gestion des risques liés à des rejets accidentels.</w:t>
      </w:r>
    </w:p>
    <w:p w:rsidR="004123C6" w:rsidRDefault="00922544">
      <w:pPr>
        <w:pStyle w:val="Standard"/>
        <w:spacing w:line="276" w:lineRule="auto"/>
        <w:jc w:val="both"/>
        <w:rPr>
          <w:rFonts w:ascii="Latin Modern Math" w:hAnsi="Latin Modern Math"/>
          <w:sz w:val="21"/>
          <w:szCs w:val="21"/>
        </w:rPr>
      </w:pPr>
      <w:r>
        <w:rPr>
          <w:rFonts w:ascii="Latin Modern Math" w:hAnsi="Latin Modern Math"/>
          <w:sz w:val="21"/>
          <w:szCs w:val="21"/>
        </w:rPr>
        <w:t>La dispersion d’un gaz lourd est caractérisée par des effets de flottabilité et stratification, qui peuvent générer des conditions favorables à l’asphyxie, l’explosion et l’incendie. La</w:t>
      </w:r>
      <w:r>
        <w:rPr>
          <w:rFonts w:ascii="Latin Modern Math" w:hAnsi="Latin Modern Math"/>
          <w:sz w:val="21"/>
          <w:szCs w:val="21"/>
        </w:rPr>
        <w:t xml:space="preserve"> proximité du milieu urbain et industriel amplifie l’impact potentiel des rejets accidentels sur les personnes et les structures alentours. Le panache d’un gaz plus dense de l’air s’étale au sol en produisant </w:t>
      </w:r>
      <w:proofErr w:type="gramStart"/>
      <w:r>
        <w:rPr>
          <w:rFonts w:ascii="Latin Modern Math" w:hAnsi="Latin Modern Math"/>
          <w:sz w:val="21"/>
          <w:szCs w:val="21"/>
        </w:rPr>
        <w:t>une</w:t>
      </w:r>
      <w:proofErr w:type="gramEnd"/>
      <w:r>
        <w:rPr>
          <w:rFonts w:ascii="Latin Modern Math" w:hAnsi="Latin Modern Math"/>
          <w:sz w:val="21"/>
          <w:szCs w:val="21"/>
        </w:rPr>
        <w:t xml:space="preserve"> écoulement stable et stratifié qui réduit s</w:t>
      </w:r>
      <w:r>
        <w:rPr>
          <w:rFonts w:ascii="Latin Modern Math" w:hAnsi="Latin Modern Math"/>
          <w:sz w:val="21"/>
          <w:szCs w:val="21"/>
        </w:rPr>
        <w:t xml:space="preserve">a dilution dans l’air. En conséquence, </w:t>
      </w:r>
      <w:proofErr w:type="gramStart"/>
      <w:r>
        <w:rPr>
          <w:rFonts w:ascii="Latin Modern Math" w:hAnsi="Latin Modern Math"/>
          <w:sz w:val="21"/>
          <w:szCs w:val="21"/>
        </w:rPr>
        <w:t>le</w:t>
      </w:r>
      <w:proofErr w:type="gramEnd"/>
      <w:r>
        <w:rPr>
          <w:rFonts w:ascii="Latin Modern Math" w:hAnsi="Latin Modern Math"/>
          <w:sz w:val="21"/>
          <w:szCs w:val="21"/>
        </w:rPr>
        <w:t xml:space="preserve"> valeur de seuil, relative aux conditions d’asphyxie, de toxicité, d'explosion et d'inflammabilité, peuvent être localement dépassées par des pics de concentration.</w:t>
      </w:r>
    </w:p>
    <w:p w:rsidR="004123C6" w:rsidRDefault="004123C6">
      <w:pPr>
        <w:pStyle w:val="Standard"/>
        <w:spacing w:line="276" w:lineRule="auto"/>
        <w:jc w:val="both"/>
        <w:rPr>
          <w:rFonts w:ascii="Latin Modern Math" w:hAnsi="Latin Modern Math"/>
          <w:sz w:val="12"/>
          <w:szCs w:val="12"/>
        </w:rPr>
      </w:pPr>
    </w:p>
    <w:p w:rsidR="004123C6" w:rsidRDefault="00922544">
      <w:pPr>
        <w:pStyle w:val="Standard"/>
        <w:spacing w:line="276" w:lineRule="auto"/>
        <w:jc w:val="both"/>
        <w:rPr>
          <w:rFonts w:ascii="Latin Modern Math" w:hAnsi="Latin Modern Math"/>
          <w:sz w:val="21"/>
          <w:szCs w:val="21"/>
        </w:rPr>
      </w:pPr>
      <w:r>
        <w:rPr>
          <w:rFonts w:ascii="Latin Modern Math" w:hAnsi="Latin Modern Math"/>
          <w:sz w:val="21"/>
          <w:szCs w:val="21"/>
        </w:rPr>
        <w:t xml:space="preserve">Le principal objectif scientifique du projet est </w:t>
      </w:r>
      <w:r>
        <w:rPr>
          <w:rFonts w:ascii="Latin Modern Math" w:hAnsi="Latin Modern Math"/>
          <w:sz w:val="21"/>
          <w:szCs w:val="21"/>
        </w:rPr>
        <w:t xml:space="preserve">d’améliorer la modélisation de la dynamique des rejets de gaz lourds au moyen d’expériences en soufflerie. Les expériences sont </w:t>
      </w:r>
      <w:proofErr w:type="gramStart"/>
      <w:r>
        <w:rPr>
          <w:rFonts w:ascii="Latin Modern Math" w:hAnsi="Latin Modern Math"/>
          <w:sz w:val="21"/>
          <w:szCs w:val="21"/>
        </w:rPr>
        <w:t>conçu</w:t>
      </w:r>
      <w:proofErr w:type="gramEnd"/>
      <w:r>
        <w:rPr>
          <w:rFonts w:ascii="Latin Modern Math" w:hAnsi="Latin Modern Math"/>
          <w:sz w:val="21"/>
          <w:szCs w:val="21"/>
        </w:rPr>
        <w:t xml:space="preserve"> pour mettre en évidence les différences avec un rejet de scalaire passif.</w:t>
      </w:r>
    </w:p>
    <w:p w:rsidR="004123C6" w:rsidRDefault="00922544">
      <w:pPr>
        <w:pStyle w:val="Standard"/>
        <w:spacing w:line="276" w:lineRule="auto"/>
        <w:jc w:val="both"/>
        <w:rPr>
          <w:rFonts w:ascii="Latin Modern Math" w:hAnsi="Latin Modern Math"/>
          <w:sz w:val="21"/>
          <w:szCs w:val="21"/>
        </w:rPr>
      </w:pPr>
      <w:r>
        <w:rPr>
          <w:rFonts w:ascii="Latin Modern Math" w:hAnsi="Latin Modern Math"/>
          <w:sz w:val="21"/>
          <w:szCs w:val="21"/>
        </w:rPr>
        <w:t xml:space="preserve">L’évaluation des risques lors de rejets de gaz </w:t>
      </w:r>
      <w:r>
        <w:rPr>
          <w:rFonts w:ascii="Latin Modern Math" w:hAnsi="Latin Modern Math"/>
          <w:sz w:val="21"/>
          <w:szCs w:val="21"/>
        </w:rPr>
        <w:t>lourds nécessite une estimation précise des intensités de fluctuation de concentration, ainsi que la prise en compte de leur interaction avec les fluctuations de vitesse. Pour cette raison, la caractérisation du panache est effectuée au moyen de un système</w:t>
      </w:r>
      <w:r>
        <w:rPr>
          <w:rFonts w:ascii="Latin Modern Math" w:hAnsi="Latin Modern Math"/>
          <w:sz w:val="21"/>
          <w:szCs w:val="21"/>
        </w:rPr>
        <w:t xml:space="preserve"> de mesure couplé, qui permet de mesurer simultanément la concentration et la vitesse du fluide, en combinant deux techniques expérimentales, le détecteur par ionisation de flamme et l’anémomètre au fil chaud. Cette technique expérimentalement est sensible</w:t>
      </w:r>
      <w:r>
        <w:rPr>
          <w:rFonts w:ascii="Latin Modern Math" w:hAnsi="Latin Modern Math"/>
          <w:sz w:val="21"/>
          <w:szCs w:val="21"/>
        </w:rPr>
        <w:t xml:space="preserve"> aux gradients de densité dans le panache et une procédure de calibration spécifique est </w:t>
      </w:r>
      <w:proofErr w:type="gramStart"/>
      <w:r>
        <w:rPr>
          <w:rFonts w:ascii="Latin Modern Math" w:hAnsi="Latin Modern Math"/>
          <w:sz w:val="21"/>
          <w:szCs w:val="21"/>
        </w:rPr>
        <w:t>établi</w:t>
      </w:r>
      <w:proofErr w:type="gramEnd"/>
      <w:r>
        <w:rPr>
          <w:rFonts w:ascii="Latin Modern Math" w:hAnsi="Latin Modern Math"/>
          <w:sz w:val="21"/>
          <w:szCs w:val="21"/>
        </w:rPr>
        <w:t xml:space="preserve"> dans le cas de gaz lourds (Chapitre 2).</w:t>
      </w:r>
    </w:p>
    <w:p w:rsidR="004123C6" w:rsidRDefault="00922544">
      <w:pPr>
        <w:pStyle w:val="Standard"/>
        <w:spacing w:line="276" w:lineRule="auto"/>
        <w:jc w:val="both"/>
        <w:rPr>
          <w:rFonts w:ascii="Latin Modern Math" w:hAnsi="Latin Modern Math"/>
          <w:sz w:val="21"/>
          <w:szCs w:val="21"/>
        </w:rPr>
      </w:pPr>
      <w:r>
        <w:rPr>
          <w:rFonts w:ascii="Latin Modern Math" w:hAnsi="Latin Modern Math"/>
          <w:sz w:val="21"/>
          <w:szCs w:val="21"/>
        </w:rPr>
        <w:t>Le scénario d’études a était défini en collaboration avec le partenaire industriel Air Liquide et il corresponde à l’émi</w:t>
      </w:r>
      <w:r>
        <w:rPr>
          <w:rFonts w:ascii="Latin Modern Math" w:hAnsi="Latin Modern Math"/>
          <w:sz w:val="21"/>
          <w:szCs w:val="21"/>
        </w:rPr>
        <w:t>ssion depuis une grande unité de séparation d'air (ASU), qui émet du O₂ à une température de -40 °C dans la couche limite atmosphérique. Nous avons reproduit en soufflerie cette configuration à l’échelle, en générant une couche limite neutre développée sur</w:t>
      </w:r>
      <w:r>
        <w:rPr>
          <w:rFonts w:ascii="Latin Modern Math" w:hAnsi="Latin Modern Math"/>
          <w:sz w:val="21"/>
          <w:szCs w:val="21"/>
        </w:rPr>
        <w:t xml:space="preserve"> une surface rugueuse. Les rejets de gaz lourds sont simulés expérimentalement par l'émission d'un mélange de dioxyde de carbone, d’air et d'éthane, le dernier étant utilisé comme traceur dans les mesures de concentration. Pour comparer l’expérience avec l</w:t>
      </w:r>
      <w:r>
        <w:rPr>
          <w:rFonts w:ascii="Latin Modern Math" w:hAnsi="Latin Modern Math"/>
          <w:sz w:val="21"/>
          <w:szCs w:val="21"/>
        </w:rPr>
        <w:t>e rejet d’un scalaire passif, nous avons aussi utilisé un mélange d'air et d’éthane, dans les mêmes conditions.</w:t>
      </w:r>
    </w:p>
    <w:p w:rsidR="004123C6" w:rsidRDefault="00922544">
      <w:pPr>
        <w:pStyle w:val="Standard"/>
        <w:spacing w:line="276" w:lineRule="auto"/>
        <w:jc w:val="both"/>
        <w:rPr>
          <w:rFonts w:ascii="Latin Modern Math" w:hAnsi="Latin Modern Math"/>
          <w:sz w:val="21"/>
          <w:szCs w:val="21"/>
        </w:rPr>
      </w:pPr>
      <w:r>
        <w:rPr>
          <w:rFonts w:ascii="Latin Modern Math" w:hAnsi="Latin Modern Math"/>
          <w:sz w:val="21"/>
          <w:szCs w:val="21"/>
        </w:rPr>
        <w:t>L’analyse des données expérimentales (Chapitre 3) est focalisée sur la caractérisation du champ de vitesse et concentration, en analysant la moy</w:t>
      </w:r>
      <w:r>
        <w:rPr>
          <w:rFonts w:ascii="Latin Modern Math" w:hAnsi="Latin Modern Math"/>
          <w:sz w:val="21"/>
          <w:szCs w:val="21"/>
        </w:rPr>
        <w:t>enne et les moments d’ordre supérieur ; également on a estimé les lois de distribution de la concentration, les flux turbulentes de masse, les échanges d’énergie cinétique turbulente et les temps de mélange à grande et petite échelle.</w:t>
      </w:r>
    </w:p>
    <w:p w:rsidR="004123C6" w:rsidRDefault="00922544">
      <w:pPr>
        <w:pStyle w:val="Standard"/>
        <w:spacing w:line="276" w:lineRule="auto"/>
        <w:jc w:val="both"/>
        <w:rPr>
          <w:rFonts w:ascii="Latin Modern Math" w:hAnsi="Latin Modern Math"/>
          <w:sz w:val="21"/>
          <w:szCs w:val="21"/>
        </w:rPr>
      </w:pPr>
      <w:r>
        <w:rPr>
          <w:rFonts w:ascii="Latin Modern Math" w:hAnsi="Latin Modern Math"/>
          <w:sz w:val="21"/>
          <w:szCs w:val="21"/>
        </w:rPr>
        <w:t>Les paramètres obtenu</w:t>
      </w:r>
      <w:r>
        <w:rPr>
          <w:rFonts w:ascii="Latin Modern Math" w:hAnsi="Latin Modern Math"/>
          <w:sz w:val="21"/>
          <w:szCs w:val="21"/>
        </w:rPr>
        <w:t xml:space="preserve"> par l’analyse de données expérimentales sont utilisés pour la validation de deux modelés opérationnels (Chapitre 4) : un modèle intégral (</w:t>
      </w:r>
      <w:proofErr w:type="spellStart"/>
      <w:r>
        <w:rPr>
          <w:rFonts w:ascii="Latin Modern Math" w:hAnsi="Latin Modern Math"/>
          <w:sz w:val="21"/>
          <w:szCs w:val="21"/>
        </w:rPr>
        <w:t>Ventjet</w:t>
      </w:r>
      <w:proofErr w:type="spellEnd"/>
      <w:r>
        <w:rPr>
          <w:rFonts w:ascii="Latin Modern Math" w:hAnsi="Latin Modern Math"/>
          <w:sz w:val="21"/>
          <w:szCs w:val="21"/>
        </w:rPr>
        <w:t xml:space="preserve">, Miller et </w:t>
      </w:r>
      <w:proofErr w:type="gramStart"/>
      <w:r>
        <w:rPr>
          <w:rFonts w:ascii="Latin Modern Math" w:hAnsi="Latin Modern Math"/>
          <w:sz w:val="21"/>
          <w:szCs w:val="21"/>
        </w:rPr>
        <w:t>al.,</w:t>
      </w:r>
      <w:proofErr w:type="gramEnd"/>
      <w:r>
        <w:rPr>
          <w:rFonts w:ascii="Latin Modern Math" w:hAnsi="Latin Modern Math"/>
          <w:sz w:val="21"/>
          <w:szCs w:val="21"/>
        </w:rPr>
        <w:t xml:space="preserve"> 2021), développé par Air Product et Air Liquide et un modèle Lagrangien (SLAM, </w:t>
      </w:r>
      <w:proofErr w:type="spellStart"/>
      <w:r>
        <w:rPr>
          <w:rFonts w:ascii="Latin Modern Math" w:hAnsi="Latin Modern Math"/>
          <w:sz w:val="21"/>
          <w:szCs w:val="21"/>
        </w:rPr>
        <w:t>Vendel</w:t>
      </w:r>
      <w:proofErr w:type="spellEnd"/>
      <w:r>
        <w:rPr>
          <w:rFonts w:ascii="Latin Modern Math" w:hAnsi="Latin Modern Math"/>
          <w:sz w:val="21"/>
          <w:szCs w:val="21"/>
        </w:rPr>
        <w:t xml:space="preserve"> et al.,</w:t>
      </w:r>
      <w:r>
        <w:rPr>
          <w:rFonts w:ascii="Latin Modern Math" w:hAnsi="Latin Modern Math"/>
          <w:sz w:val="21"/>
          <w:szCs w:val="21"/>
        </w:rPr>
        <w:t xml:space="preserve"> 2011), développé par l’équipe AIR de l’École Centrale de Lyon.</w:t>
      </w:r>
    </w:p>
    <w:p w:rsidR="004123C6" w:rsidRDefault="00922544">
      <w:pPr>
        <w:pStyle w:val="Standard"/>
        <w:spacing w:line="276" w:lineRule="auto"/>
        <w:jc w:val="both"/>
        <w:rPr>
          <w:rFonts w:ascii="Latin Modern Math" w:hAnsi="Latin Modern Math"/>
          <w:sz w:val="21"/>
          <w:szCs w:val="21"/>
        </w:rPr>
      </w:pPr>
      <w:r>
        <w:rPr>
          <w:rFonts w:ascii="Latin Modern Math" w:hAnsi="Latin Modern Math"/>
          <w:sz w:val="21"/>
          <w:szCs w:val="21"/>
        </w:rPr>
        <w:t xml:space="preserve">L’étude est complétée par l’investigation de la structure de la série temporelle de la concentration, en estimant le temps et la fréquence de dépassement </w:t>
      </w:r>
      <w:proofErr w:type="gramStart"/>
      <w:r>
        <w:rPr>
          <w:rFonts w:ascii="Latin Modern Math" w:hAnsi="Latin Modern Math"/>
          <w:sz w:val="21"/>
          <w:szCs w:val="21"/>
        </w:rPr>
        <w:t>de la</w:t>
      </w:r>
      <w:proofErr w:type="gramEnd"/>
      <w:r>
        <w:rPr>
          <w:rFonts w:ascii="Latin Modern Math" w:hAnsi="Latin Modern Math"/>
          <w:sz w:val="21"/>
          <w:szCs w:val="21"/>
        </w:rPr>
        <w:t xml:space="preserve"> seuil de concentration à traver</w:t>
      </w:r>
      <w:r>
        <w:rPr>
          <w:rFonts w:ascii="Latin Modern Math" w:hAnsi="Latin Modern Math"/>
          <w:sz w:val="21"/>
          <w:szCs w:val="21"/>
        </w:rPr>
        <w:t>s un modèle analytique.</w:t>
      </w:r>
    </w:p>
    <w:p w:rsidR="004123C6" w:rsidRDefault="004123C6">
      <w:pPr>
        <w:pStyle w:val="Standard"/>
        <w:spacing w:line="276" w:lineRule="auto"/>
        <w:jc w:val="both"/>
        <w:rPr>
          <w:rFonts w:ascii="Latin Modern Math" w:hAnsi="Latin Modern Math"/>
          <w:sz w:val="12"/>
          <w:szCs w:val="12"/>
        </w:rPr>
      </w:pPr>
    </w:p>
    <w:p w:rsidR="004123C6" w:rsidRDefault="00922544">
      <w:pPr>
        <w:pStyle w:val="Standard"/>
        <w:spacing w:line="276" w:lineRule="auto"/>
        <w:jc w:val="both"/>
        <w:rPr>
          <w:rFonts w:ascii="Latin Modern Math" w:hAnsi="Latin Modern Math"/>
          <w:sz w:val="21"/>
          <w:szCs w:val="21"/>
        </w:rPr>
      </w:pPr>
      <w:r>
        <w:rPr>
          <w:rFonts w:ascii="Latin Modern Math" w:hAnsi="Latin Modern Math"/>
          <w:sz w:val="21"/>
          <w:szCs w:val="21"/>
        </w:rPr>
        <w:t xml:space="preserve">Les expériences en soufflerie ont montré que la trajectoire du panache de gaz lourd émis depuis une source élevée est </w:t>
      </w:r>
      <w:proofErr w:type="gramStart"/>
      <w:r>
        <w:rPr>
          <w:rFonts w:ascii="Latin Modern Math" w:hAnsi="Latin Modern Math"/>
          <w:sz w:val="21"/>
          <w:szCs w:val="21"/>
        </w:rPr>
        <w:t>affecté</w:t>
      </w:r>
      <w:proofErr w:type="gramEnd"/>
      <w:r>
        <w:rPr>
          <w:rFonts w:ascii="Latin Modern Math" w:hAnsi="Latin Modern Math"/>
          <w:sz w:val="21"/>
          <w:szCs w:val="21"/>
        </w:rPr>
        <w:t xml:space="preserve"> par les effets de flottabilité, alors que la dispersion turbulente n’est pas modifiée par rapport au cas </w:t>
      </w:r>
      <w:r>
        <w:rPr>
          <w:rFonts w:ascii="Latin Modern Math" w:hAnsi="Latin Modern Math"/>
          <w:sz w:val="21"/>
          <w:szCs w:val="21"/>
        </w:rPr>
        <w:t>d'un scalaire passif. Pour cette raison, les modèles opérationnels, précédemment validés pour un rejet du scalaire passif, reproduisent avec succès la dispersion atmosphérique d’un gaz lourd depuis une source élevée. Ces modèles prennent en compte les effe</w:t>
      </w:r>
      <w:r>
        <w:rPr>
          <w:rFonts w:ascii="Latin Modern Math" w:hAnsi="Latin Modern Math"/>
          <w:sz w:val="21"/>
          <w:szCs w:val="21"/>
        </w:rPr>
        <w:t xml:space="preserve">ts gravitationnels dans le déplacement vertical du centre du panache en </w:t>
      </w:r>
      <w:proofErr w:type="gramStart"/>
      <w:r>
        <w:rPr>
          <w:rFonts w:ascii="Latin Modern Math" w:hAnsi="Latin Modern Math"/>
          <w:sz w:val="21"/>
          <w:szCs w:val="21"/>
        </w:rPr>
        <w:t>reproduisant</w:t>
      </w:r>
      <w:proofErr w:type="gramEnd"/>
      <w:r>
        <w:rPr>
          <w:rFonts w:ascii="Latin Modern Math" w:hAnsi="Latin Modern Math"/>
          <w:sz w:val="21"/>
          <w:szCs w:val="21"/>
        </w:rPr>
        <w:t>, avec une bonne précision, la trajectoire, la concentration moyenne et ces moments d’ordre supérieur obtenus dans les expériences en soufflerie.</w:t>
      </w:r>
    </w:p>
    <w:p w:rsidR="004123C6" w:rsidRDefault="004123C6">
      <w:pPr>
        <w:pStyle w:val="Standard"/>
        <w:spacing w:line="276" w:lineRule="auto"/>
        <w:jc w:val="both"/>
        <w:rPr>
          <w:rFonts w:ascii="Latin Modern Math" w:hAnsi="Latin Modern Math"/>
          <w:sz w:val="12"/>
          <w:szCs w:val="12"/>
        </w:rPr>
      </w:pPr>
    </w:p>
    <w:p w:rsidR="004123C6" w:rsidRDefault="00922544">
      <w:pPr>
        <w:pStyle w:val="Standard"/>
        <w:spacing w:line="276" w:lineRule="auto"/>
        <w:jc w:val="both"/>
        <w:rPr>
          <w:rFonts w:ascii="Latin Modern Math" w:hAnsi="Latin Modern Math"/>
          <w:sz w:val="21"/>
          <w:szCs w:val="21"/>
        </w:rPr>
      </w:pPr>
      <w:r>
        <w:rPr>
          <w:rFonts w:ascii="Latin Modern Math" w:hAnsi="Latin Modern Math"/>
          <w:sz w:val="21"/>
          <w:szCs w:val="21"/>
        </w:rPr>
        <w:t>Mots clés: Gaz lourds, Di</w:t>
      </w:r>
      <w:r>
        <w:rPr>
          <w:rFonts w:ascii="Latin Modern Math" w:hAnsi="Latin Modern Math"/>
          <w:sz w:val="21"/>
          <w:szCs w:val="21"/>
        </w:rPr>
        <w:t>spersion atmosphérique, Soufflerie, Mesures couplée, Modèle Intégral, Modèle Lagrangien.</w:t>
      </w:r>
    </w:p>
    <w:p w:rsidR="00922544" w:rsidRDefault="00922544">
      <w:pPr>
        <w:rPr>
          <w:rFonts w:ascii="Latin Modern Math" w:hAnsi="Latin Modern Math"/>
          <w:sz w:val="21"/>
          <w:szCs w:val="21"/>
        </w:rPr>
      </w:pPr>
      <w:r>
        <w:rPr>
          <w:rFonts w:ascii="Latin Modern Math" w:hAnsi="Latin Modern Math"/>
          <w:sz w:val="21"/>
          <w:szCs w:val="21"/>
        </w:rPr>
        <w:br w:type="page"/>
      </w:r>
    </w:p>
    <w:p w:rsidR="00922544" w:rsidRPr="00922544" w:rsidRDefault="00922544" w:rsidP="00922544">
      <w:pPr>
        <w:pStyle w:val="Standard"/>
        <w:spacing w:line="276" w:lineRule="auto"/>
        <w:jc w:val="center"/>
        <w:rPr>
          <w:rFonts w:ascii="Latin Modern Math" w:hAnsi="Latin Modern Math"/>
          <w:b/>
          <w:bCs/>
          <w:sz w:val="21"/>
          <w:szCs w:val="21"/>
          <w:lang w:val="en-US"/>
        </w:rPr>
      </w:pPr>
      <w:bookmarkStart w:id="0" w:name="_GoBack"/>
      <w:bookmarkEnd w:id="0"/>
      <w:r w:rsidRPr="00922544">
        <w:rPr>
          <w:rFonts w:ascii="Latin Modern Math" w:hAnsi="Latin Modern Math"/>
          <w:b/>
          <w:bCs/>
          <w:sz w:val="21"/>
          <w:szCs w:val="21"/>
          <w:lang w:val="en-US"/>
        </w:rPr>
        <w:t>Atmospheric dispersion of a heavy gas release from an elevated source</w:t>
      </w:r>
    </w:p>
    <w:p w:rsidR="00922544" w:rsidRPr="00922544" w:rsidRDefault="00922544" w:rsidP="00922544">
      <w:pPr>
        <w:pStyle w:val="Standard"/>
        <w:spacing w:line="276" w:lineRule="auto"/>
        <w:jc w:val="both"/>
        <w:rPr>
          <w:rFonts w:ascii="Latin Modern Math" w:hAnsi="Latin Modern Math"/>
          <w:sz w:val="12"/>
          <w:szCs w:val="12"/>
          <w:lang w:val="en-US"/>
        </w:rPr>
      </w:pPr>
    </w:p>
    <w:p w:rsidR="00922544" w:rsidRPr="00922544" w:rsidRDefault="00922544" w:rsidP="00922544">
      <w:pPr>
        <w:pStyle w:val="Standard"/>
        <w:spacing w:line="276" w:lineRule="auto"/>
        <w:jc w:val="both"/>
        <w:rPr>
          <w:rFonts w:ascii="Latin Modern Math" w:hAnsi="Latin Modern Math"/>
          <w:sz w:val="21"/>
          <w:szCs w:val="21"/>
          <w:lang w:val="en-US"/>
        </w:rPr>
      </w:pPr>
      <w:r w:rsidRPr="00922544">
        <w:rPr>
          <w:rFonts w:ascii="Latin Modern Math" w:hAnsi="Latin Modern Math"/>
          <w:sz w:val="21"/>
          <w:szCs w:val="21"/>
          <w:lang w:val="en-US"/>
        </w:rPr>
        <w:t xml:space="preserve">Understanding the physics of the atmospheric dispersion of heavy gases is essential to the assessment and management of risks associated to accidental releases of airborne pollutants. The release of gases heavier than air may produce </w:t>
      </w:r>
      <w:proofErr w:type="spellStart"/>
      <w:r w:rsidRPr="00922544">
        <w:rPr>
          <w:rFonts w:ascii="Latin Modern Math" w:hAnsi="Latin Modern Math"/>
          <w:sz w:val="21"/>
          <w:szCs w:val="21"/>
          <w:lang w:val="en-US"/>
        </w:rPr>
        <w:t>favourable</w:t>
      </w:r>
      <w:proofErr w:type="spellEnd"/>
      <w:r w:rsidRPr="00922544">
        <w:rPr>
          <w:rFonts w:ascii="Latin Modern Math" w:hAnsi="Latin Modern Math"/>
          <w:sz w:val="21"/>
          <w:szCs w:val="21"/>
          <w:lang w:val="en-US"/>
        </w:rPr>
        <w:t xml:space="preserve"> conditions to asphyxia, explosions and fires. The consequences of these releases are today further enhanced by the proximity of urban areas to industrial sites.</w:t>
      </w:r>
    </w:p>
    <w:p w:rsidR="00922544" w:rsidRPr="00922544" w:rsidRDefault="00922544" w:rsidP="00922544">
      <w:pPr>
        <w:pStyle w:val="Standard"/>
        <w:spacing w:line="276" w:lineRule="auto"/>
        <w:jc w:val="both"/>
        <w:rPr>
          <w:rFonts w:ascii="Latin Modern Math" w:hAnsi="Latin Modern Math"/>
          <w:sz w:val="21"/>
          <w:szCs w:val="21"/>
          <w:lang w:val="en-US"/>
        </w:rPr>
      </w:pPr>
      <w:r w:rsidRPr="00922544">
        <w:rPr>
          <w:rFonts w:ascii="Latin Modern Math" w:hAnsi="Latin Modern Math"/>
          <w:sz w:val="21"/>
          <w:szCs w:val="21"/>
          <w:lang w:val="en-US"/>
        </w:rPr>
        <w:t xml:space="preserve">The density difference between the heavy release and the surrounding air induces buoyancy and stratification effects that have a major impact on the dispersion of these gases. Once released, the heavy gas ends up spreading to the ground, producing a stable stratified flow </w:t>
      </w:r>
      <w:proofErr w:type="gramStart"/>
      <w:r w:rsidRPr="00922544">
        <w:rPr>
          <w:rFonts w:ascii="Latin Modern Math" w:hAnsi="Latin Modern Math"/>
          <w:sz w:val="21"/>
          <w:szCs w:val="21"/>
          <w:lang w:val="en-US"/>
        </w:rPr>
        <w:t>configuration, that</w:t>
      </w:r>
      <w:proofErr w:type="gramEnd"/>
      <w:r w:rsidRPr="00922544">
        <w:rPr>
          <w:rFonts w:ascii="Latin Modern Math" w:hAnsi="Latin Modern Math"/>
          <w:sz w:val="21"/>
          <w:szCs w:val="21"/>
          <w:lang w:val="en-US"/>
        </w:rPr>
        <w:t xml:space="preserve"> inhibits the dilution of the heavy gas with the ambient air. Consequently, the hazard threshold concentration limits (related to asphyxia, toxicity, explosiveness, flammability) can be locally exceeded by peaks of concentration, increasing the risk for workers, people and structures.</w:t>
      </w:r>
    </w:p>
    <w:p w:rsidR="00922544" w:rsidRPr="00922544" w:rsidRDefault="00922544" w:rsidP="00922544">
      <w:pPr>
        <w:pStyle w:val="Standard"/>
        <w:spacing w:line="276" w:lineRule="auto"/>
        <w:jc w:val="both"/>
        <w:rPr>
          <w:rFonts w:ascii="Latin Modern Math" w:hAnsi="Latin Modern Math"/>
          <w:sz w:val="12"/>
          <w:szCs w:val="12"/>
          <w:lang w:val="en-US"/>
        </w:rPr>
      </w:pPr>
    </w:p>
    <w:p w:rsidR="00922544" w:rsidRPr="00922544" w:rsidRDefault="00922544" w:rsidP="00922544">
      <w:pPr>
        <w:pStyle w:val="Standard"/>
        <w:spacing w:line="276" w:lineRule="auto"/>
        <w:jc w:val="both"/>
        <w:rPr>
          <w:rFonts w:ascii="Latin Modern Math" w:hAnsi="Latin Modern Math"/>
          <w:sz w:val="21"/>
          <w:szCs w:val="21"/>
          <w:lang w:val="en-US"/>
        </w:rPr>
      </w:pPr>
      <w:r w:rsidRPr="00922544">
        <w:rPr>
          <w:rFonts w:ascii="Latin Modern Math" w:hAnsi="Latin Modern Math"/>
          <w:sz w:val="21"/>
          <w:szCs w:val="21"/>
          <w:lang w:val="en-US"/>
        </w:rPr>
        <w:t>The aims of this work is to investigate the turbulent dispersion dynamics of an elevated heavy gas release by means of wind tunnel experiments, enlightening its main differences compared to that of a passive scalar, and to test the ability of operational dispersion models in simulating this phenomena.</w:t>
      </w:r>
    </w:p>
    <w:p w:rsidR="00922544" w:rsidRPr="00922544" w:rsidRDefault="00922544" w:rsidP="00922544">
      <w:pPr>
        <w:pStyle w:val="Standard"/>
        <w:spacing w:line="276" w:lineRule="auto"/>
        <w:jc w:val="both"/>
        <w:rPr>
          <w:rFonts w:ascii="Latin Modern Math" w:hAnsi="Latin Modern Math"/>
          <w:sz w:val="21"/>
          <w:szCs w:val="21"/>
          <w:lang w:val="en-US"/>
        </w:rPr>
      </w:pPr>
      <w:r w:rsidRPr="00922544">
        <w:rPr>
          <w:rFonts w:ascii="Latin Modern Math" w:hAnsi="Latin Modern Math"/>
          <w:sz w:val="21"/>
          <w:szCs w:val="21"/>
          <w:lang w:val="en-US"/>
        </w:rPr>
        <w:t xml:space="preserve">The risk assessment of heavy gas release requires to correctly </w:t>
      </w:r>
      <w:proofErr w:type="gramStart"/>
      <w:r w:rsidRPr="00922544">
        <w:rPr>
          <w:rFonts w:ascii="Latin Modern Math" w:hAnsi="Latin Modern Math"/>
          <w:sz w:val="21"/>
          <w:szCs w:val="21"/>
          <w:lang w:val="en-US"/>
        </w:rPr>
        <w:t>estimate</w:t>
      </w:r>
      <w:proofErr w:type="gramEnd"/>
      <w:r w:rsidRPr="00922544">
        <w:rPr>
          <w:rFonts w:ascii="Latin Modern Math" w:hAnsi="Latin Modern Math"/>
          <w:sz w:val="21"/>
          <w:szCs w:val="21"/>
          <w:lang w:val="en-US"/>
        </w:rPr>
        <w:t xml:space="preserve"> the intensity of the concentration fluctuations and their interactions with the velocity fluctuations. For this reason, we employ a coupled system, composed of a Flame Ionization Detector and a Hot-Wire Anemometry, to </w:t>
      </w:r>
      <w:proofErr w:type="spellStart"/>
      <w:r w:rsidRPr="00922544">
        <w:rPr>
          <w:rFonts w:ascii="Latin Modern Math" w:hAnsi="Latin Modern Math"/>
          <w:sz w:val="21"/>
          <w:szCs w:val="21"/>
          <w:lang w:val="en-US"/>
        </w:rPr>
        <w:t>characterise</w:t>
      </w:r>
      <w:proofErr w:type="spellEnd"/>
      <w:r w:rsidRPr="00922544">
        <w:rPr>
          <w:rFonts w:ascii="Latin Modern Math" w:hAnsi="Latin Modern Math"/>
          <w:sz w:val="21"/>
          <w:szCs w:val="21"/>
          <w:lang w:val="en-US"/>
        </w:rPr>
        <w:t xml:space="preserve"> the pollutant plumes downwind the source by measuring simultaneously the concentration and velocity filed.  This experimental technique is sensitive to the density gradients within the plume and a specific calibration procedure is defined (Chapter 2).</w:t>
      </w:r>
    </w:p>
    <w:p w:rsidR="00922544" w:rsidRPr="00922544" w:rsidRDefault="00922544" w:rsidP="00922544">
      <w:pPr>
        <w:pStyle w:val="Standard"/>
        <w:spacing w:line="276" w:lineRule="auto"/>
        <w:jc w:val="both"/>
        <w:rPr>
          <w:rFonts w:ascii="Latin Modern Math" w:hAnsi="Latin Modern Math"/>
          <w:sz w:val="21"/>
          <w:szCs w:val="21"/>
          <w:lang w:val="en-US"/>
        </w:rPr>
      </w:pPr>
      <w:r w:rsidRPr="00922544">
        <w:rPr>
          <w:rFonts w:ascii="Latin Modern Math" w:hAnsi="Latin Modern Math"/>
          <w:sz w:val="21"/>
          <w:szCs w:val="21"/>
          <w:lang w:val="en-US"/>
        </w:rPr>
        <w:t xml:space="preserve">The scenario of interest is defined with the industrial partner Air Liquide as the emission from an Air Separation Units (ASU) that releases O₂ at a temperature of -40°C in the atmospheric boundary layer. We simulate it with a scale model in our wind tunnel facility, where the inflow condition has been set to reproduce a fully developed turbulent boundary layer over a rough surface in neutral condition. From an elevated source we release a </w:t>
      </w:r>
      <w:proofErr w:type="gramStart"/>
      <w:r w:rsidRPr="00922544">
        <w:rPr>
          <w:rFonts w:ascii="Latin Modern Math" w:hAnsi="Latin Modern Math"/>
          <w:sz w:val="21"/>
          <w:szCs w:val="21"/>
          <w:lang w:val="en-US"/>
        </w:rPr>
        <w:t>dense  mixture</w:t>
      </w:r>
      <w:proofErr w:type="gramEnd"/>
      <w:r w:rsidRPr="00922544">
        <w:rPr>
          <w:rFonts w:ascii="Latin Modern Math" w:hAnsi="Latin Modern Math"/>
          <w:sz w:val="21"/>
          <w:szCs w:val="21"/>
          <w:lang w:val="en-US"/>
        </w:rPr>
        <w:t xml:space="preserve"> of carbon dioxide and ethane, the latter used as a tracer in concentration measurements. Under the same flow and emission set-up we reproduce a passive scalar release, employing a mixture of air and ethane, comparing the dataset with the heavy gas one.</w:t>
      </w:r>
    </w:p>
    <w:p w:rsidR="00922544" w:rsidRPr="00922544" w:rsidRDefault="00922544" w:rsidP="00922544">
      <w:pPr>
        <w:pStyle w:val="Standard"/>
        <w:spacing w:line="276" w:lineRule="auto"/>
        <w:jc w:val="both"/>
        <w:rPr>
          <w:rFonts w:ascii="Latin Modern Math" w:hAnsi="Latin Modern Math"/>
          <w:sz w:val="21"/>
          <w:szCs w:val="21"/>
          <w:lang w:val="en-US"/>
        </w:rPr>
      </w:pPr>
      <w:r w:rsidRPr="00922544">
        <w:rPr>
          <w:rFonts w:ascii="Latin Modern Math" w:hAnsi="Latin Modern Math"/>
          <w:sz w:val="21"/>
          <w:szCs w:val="21"/>
          <w:lang w:val="en-US"/>
        </w:rPr>
        <w:t xml:space="preserve">In the data analysis (Chapter 3), focus is set on the mean concentration field and its higher-order moments, the concentration probability distribution and the turbulent mass fluxes, </w:t>
      </w:r>
      <w:proofErr w:type="spellStart"/>
      <w:r w:rsidRPr="00922544">
        <w:rPr>
          <w:rFonts w:ascii="Latin Modern Math" w:hAnsi="Latin Modern Math"/>
          <w:sz w:val="21"/>
          <w:szCs w:val="21"/>
          <w:lang w:val="en-US"/>
        </w:rPr>
        <w:t>characterising</w:t>
      </w:r>
      <w:proofErr w:type="spellEnd"/>
      <w:r w:rsidRPr="00922544">
        <w:rPr>
          <w:rFonts w:ascii="Latin Modern Math" w:hAnsi="Latin Modern Math"/>
          <w:sz w:val="21"/>
          <w:szCs w:val="21"/>
          <w:lang w:val="en-US"/>
        </w:rPr>
        <w:t xml:space="preserve"> the spectra, the turbulent kinetic energy exchange, the mixing on large and small scale, as well as the temporal structure of the signal.</w:t>
      </w:r>
    </w:p>
    <w:p w:rsidR="00922544" w:rsidRPr="00922544" w:rsidRDefault="00922544" w:rsidP="00922544">
      <w:pPr>
        <w:pStyle w:val="Standard"/>
        <w:spacing w:line="276" w:lineRule="auto"/>
        <w:jc w:val="both"/>
        <w:rPr>
          <w:rFonts w:ascii="Latin Modern Math" w:hAnsi="Latin Modern Math"/>
          <w:sz w:val="21"/>
          <w:szCs w:val="21"/>
          <w:lang w:val="en-US"/>
        </w:rPr>
      </w:pPr>
      <w:r w:rsidRPr="00922544">
        <w:rPr>
          <w:rFonts w:ascii="Latin Modern Math" w:hAnsi="Latin Modern Math"/>
          <w:sz w:val="21"/>
          <w:szCs w:val="21"/>
          <w:lang w:val="en-US"/>
        </w:rPr>
        <w:t>Finally, the data collected during the experiments on the heavy gas release is used to test and validate two operational dispersion models (Chapter 4). To that purpose we consider an integral model (</w:t>
      </w:r>
      <w:proofErr w:type="spellStart"/>
      <w:r w:rsidRPr="00922544">
        <w:rPr>
          <w:rFonts w:ascii="Latin Modern Math" w:hAnsi="Latin Modern Math"/>
          <w:sz w:val="21"/>
          <w:szCs w:val="21"/>
          <w:lang w:val="en-US"/>
        </w:rPr>
        <w:t>Ventjet</w:t>
      </w:r>
      <w:proofErr w:type="spellEnd"/>
      <w:r w:rsidRPr="00922544">
        <w:rPr>
          <w:rFonts w:ascii="Latin Modern Math" w:hAnsi="Latin Modern Math"/>
          <w:sz w:val="21"/>
          <w:szCs w:val="21"/>
          <w:lang w:val="en-US"/>
        </w:rPr>
        <w:t xml:space="preserve">, Miller et al., 2021), developed by Air Product and Air Liquide, and a </w:t>
      </w:r>
      <w:proofErr w:type="spellStart"/>
      <w:r w:rsidRPr="00922544">
        <w:rPr>
          <w:rFonts w:ascii="Latin Modern Math" w:hAnsi="Latin Modern Math"/>
          <w:sz w:val="21"/>
          <w:szCs w:val="21"/>
          <w:lang w:val="en-US"/>
        </w:rPr>
        <w:t>Lagrangian</w:t>
      </w:r>
      <w:proofErr w:type="spellEnd"/>
      <w:r w:rsidRPr="00922544">
        <w:rPr>
          <w:rFonts w:ascii="Latin Modern Math" w:hAnsi="Latin Modern Math"/>
          <w:sz w:val="21"/>
          <w:szCs w:val="21"/>
          <w:lang w:val="en-US"/>
        </w:rPr>
        <w:t xml:space="preserve"> model (SLAM, </w:t>
      </w:r>
      <w:proofErr w:type="spellStart"/>
      <w:r w:rsidRPr="00922544">
        <w:rPr>
          <w:rFonts w:ascii="Latin Modern Math" w:hAnsi="Latin Modern Math"/>
          <w:sz w:val="21"/>
          <w:szCs w:val="21"/>
          <w:lang w:val="en-US"/>
        </w:rPr>
        <w:t>Vendel</w:t>
      </w:r>
      <w:proofErr w:type="spellEnd"/>
      <w:r w:rsidRPr="00922544">
        <w:rPr>
          <w:rFonts w:ascii="Latin Modern Math" w:hAnsi="Latin Modern Math"/>
          <w:sz w:val="21"/>
          <w:szCs w:val="21"/>
          <w:lang w:val="en-US"/>
        </w:rPr>
        <w:t xml:space="preserve"> et al., 2011), </w:t>
      </w:r>
      <w:proofErr w:type="gramStart"/>
      <w:r w:rsidRPr="00922544">
        <w:rPr>
          <w:rFonts w:ascii="Latin Modern Math" w:hAnsi="Latin Modern Math"/>
          <w:sz w:val="21"/>
          <w:szCs w:val="21"/>
          <w:lang w:val="en-US"/>
        </w:rPr>
        <w:t>developed</w:t>
      </w:r>
      <w:proofErr w:type="gramEnd"/>
      <w:r w:rsidRPr="00922544">
        <w:rPr>
          <w:rFonts w:ascii="Latin Modern Math" w:hAnsi="Latin Modern Math"/>
          <w:sz w:val="21"/>
          <w:szCs w:val="21"/>
          <w:lang w:val="en-US"/>
        </w:rPr>
        <w:t xml:space="preserve"> by the team AIR of the </w:t>
      </w:r>
      <w:proofErr w:type="spellStart"/>
      <w:r w:rsidRPr="00922544">
        <w:rPr>
          <w:rFonts w:ascii="Latin Modern Math" w:hAnsi="Latin Modern Math"/>
          <w:sz w:val="21"/>
          <w:szCs w:val="21"/>
          <w:lang w:val="en-US"/>
        </w:rPr>
        <w:t>École</w:t>
      </w:r>
      <w:proofErr w:type="spellEnd"/>
      <w:r w:rsidRPr="00922544">
        <w:rPr>
          <w:rFonts w:ascii="Latin Modern Math" w:hAnsi="Latin Modern Math"/>
          <w:sz w:val="21"/>
          <w:szCs w:val="21"/>
          <w:lang w:val="en-US"/>
        </w:rPr>
        <w:t xml:space="preserve"> Centrale de Lyon.</w:t>
      </w:r>
    </w:p>
    <w:p w:rsidR="00922544" w:rsidRPr="00922544" w:rsidRDefault="00922544" w:rsidP="00922544">
      <w:pPr>
        <w:pStyle w:val="Standard"/>
        <w:spacing w:line="276" w:lineRule="auto"/>
        <w:jc w:val="both"/>
        <w:rPr>
          <w:rFonts w:ascii="Latin Modern Math" w:hAnsi="Latin Modern Math"/>
          <w:sz w:val="21"/>
          <w:szCs w:val="21"/>
          <w:lang w:val="en-US"/>
        </w:rPr>
      </w:pPr>
      <w:r w:rsidRPr="00922544">
        <w:rPr>
          <w:rFonts w:ascii="Latin Modern Math" w:hAnsi="Latin Modern Math"/>
          <w:sz w:val="21"/>
          <w:szCs w:val="21"/>
          <w:lang w:val="en-US"/>
        </w:rPr>
        <w:t>We complete the study by investigating the structure of the concentration time series, estimating the crossing time and rate of a concentration threshold by means of analytic models.</w:t>
      </w:r>
    </w:p>
    <w:p w:rsidR="00922544" w:rsidRPr="00922544" w:rsidRDefault="00922544" w:rsidP="00922544">
      <w:pPr>
        <w:pStyle w:val="Standard"/>
        <w:spacing w:line="276" w:lineRule="auto"/>
        <w:jc w:val="both"/>
        <w:rPr>
          <w:rFonts w:ascii="Latin Modern Math" w:hAnsi="Latin Modern Math"/>
          <w:sz w:val="12"/>
          <w:szCs w:val="12"/>
          <w:lang w:val="en-US"/>
        </w:rPr>
      </w:pPr>
    </w:p>
    <w:p w:rsidR="00922544" w:rsidRPr="00922544" w:rsidRDefault="00922544" w:rsidP="00922544">
      <w:pPr>
        <w:pStyle w:val="Standard"/>
        <w:spacing w:line="276" w:lineRule="auto"/>
        <w:jc w:val="both"/>
        <w:rPr>
          <w:rFonts w:ascii="Latin Modern Math" w:hAnsi="Latin Modern Math"/>
          <w:sz w:val="21"/>
          <w:szCs w:val="21"/>
          <w:lang w:val="en-US"/>
        </w:rPr>
      </w:pPr>
      <w:r w:rsidRPr="00922544">
        <w:rPr>
          <w:rFonts w:ascii="Latin Modern Math" w:hAnsi="Latin Modern Math"/>
          <w:sz w:val="21"/>
          <w:szCs w:val="21"/>
          <w:lang w:val="en-US"/>
        </w:rPr>
        <w:t xml:space="preserve">The wind tunnel experiments proved that the trajectory of the heavy gas plume, emitted from an elevated source, was affected by buoyancy effects, whereas its turbulent dispersion was unaltered compared to the passive scalar. For this reason, operational models, validated to simulate passive scalar release, have been employed with success to model the elevated heavy gas releases. These models considered the gravitational effect on the vertical displacement on the plume </w:t>
      </w:r>
      <w:proofErr w:type="spellStart"/>
      <w:r w:rsidRPr="00922544">
        <w:rPr>
          <w:rFonts w:ascii="Latin Modern Math" w:hAnsi="Latin Modern Math"/>
          <w:sz w:val="21"/>
          <w:szCs w:val="21"/>
          <w:lang w:val="en-US"/>
        </w:rPr>
        <w:t>centreline</w:t>
      </w:r>
      <w:proofErr w:type="spellEnd"/>
      <w:r w:rsidRPr="00922544">
        <w:rPr>
          <w:rFonts w:ascii="Latin Modern Math" w:hAnsi="Latin Modern Math"/>
          <w:sz w:val="21"/>
          <w:szCs w:val="21"/>
          <w:lang w:val="en-US"/>
        </w:rPr>
        <w:t xml:space="preserve"> reproducing with good agreement the trajectory, the mean concentration and the higher order moments of the wind tunnel experiments.</w:t>
      </w:r>
    </w:p>
    <w:p w:rsidR="00922544" w:rsidRPr="00922544" w:rsidRDefault="00922544" w:rsidP="00922544">
      <w:pPr>
        <w:pStyle w:val="Standard"/>
        <w:spacing w:line="276" w:lineRule="auto"/>
        <w:jc w:val="both"/>
        <w:rPr>
          <w:rFonts w:ascii="Latin Modern Math" w:hAnsi="Latin Modern Math"/>
          <w:sz w:val="12"/>
          <w:szCs w:val="12"/>
          <w:lang w:val="en-US"/>
        </w:rPr>
      </w:pPr>
    </w:p>
    <w:p w:rsidR="00922544" w:rsidRPr="00922544" w:rsidRDefault="00922544" w:rsidP="00922544">
      <w:pPr>
        <w:pStyle w:val="Standard"/>
        <w:spacing w:line="276" w:lineRule="auto"/>
        <w:jc w:val="both"/>
        <w:rPr>
          <w:rFonts w:ascii="Latin Modern Math" w:hAnsi="Latin Modern Math"/>
          <w:sz w:val="21"/>
          <w:szCs w:val="21"/>
          <w:lang w:val="en-US"/>
        </w:rPr>
      </w:pPr>
      <w:r w:rsidRPr="00922544">
        <w:rPr>
          <w:rFonts w:ascii="Latin Modern Math" w:hAnsi="Latin Modern Math"/>
          <w:sz w:val="21"/>
          <w:szCs w:val="21"/>
          <w:lang w:val="en-US"/>
        </w:rPr>
        <w:t xml:space="preserve">Key word: Heavy gas, Atmospheric dispersion, Wind tunnel, Coupled measurements, Integral and </w:t>
      </w:r>
      <w:proofErr w:type="spellStart"/>
      <w:r w:rsidRPr="00922544">
        <w:rPr>
          <w:rFonts w:ascii="Latin Modern Math" w:hAnsi="Latin Modern Math"/>
          <w:sz w:val="21"/>
          <w:szCs w:val="21"/>
          <w:lang w:val="en-US"/>
        </w:rPr>
        <w:t>Lagrangian</w:t>
      </w:r>
      <w:proofErr w:type="spellEnd"/>
      <w:r w:rsidRPr="00922544">
        <w:rPr>
          <w:rFonts w:ascii="Latin Modern Math" w:hAnsi="Latin Modern Math"/>
          <w:sz w:val="21"/>
          <w:szCs w:val="21"/>
          <w:lang w:val="en-US"/>
        </w:rPr>
        <w:t xml:space="preserve"> models.</w:t>
      </w:r>
    </w:p>
    <w:p w:rsidR="00922544" w:rsidRPr="00922544" w:rsidRDefault="00922544">
      <w:pPr>
        <w:pStyle w:val="Standard"/>
        <w:spacing w:line="276" w:lineRule="auto"/>
        <w:jc w:val="both"/>
        <w:rPr>
          <w:rFonts w:ascii="Latin Modern Math" w:hAnsi="Latin Modern Math"/>
          <w:sz w:val="21"/>
          <w:szCs w:val="21"/>
          <w:lang w:val="en-US"/>
        </w:rPr>
      </w:pPr>
    </w:p>
    <w:sectPr w:rsidR="00922544" w:rsidRPr="0092254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2544">
      <w:r>
        <w:separator/>
      </w:r>
    </w:p>
  </w:endnote>
  <w:endnote w:type="continuationSeparator" w:id="0">
    <w:p w:rsidR="00000000" w:rsidRDefault="0092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AR PL SungtiL GB">
    <w:altName w:val="Times New Roman"/>
    <w:charset w:val="00"/>
    <w:family w:val="auto"/>
    <w:pitch w:val="variable"/>
  </w:font>
  <w:font w:name="Lohit Devanagari">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DejaVu Sans">
    <w:charset w:val="00"/>
    <w:family w:val="auto"/>
    <w:pitch w:val="variable"/>
  </w:font>
  <w:font w:name="Calibri">
    <w:panose1 w:val="020F0502020204030204"/>
    <w:charset w:val="00"/>
    <w:family w:val="swiss"/>
    <w:pitch w:val="variable"/>
    <w:sig w:usb0="E00002FF" w:usb1="4000ACFF" w:usb2="00000001" w:usb3="00000000" w:csb0="0000019F" w:csb1="00000000"/>
  </w:font>
  <w:font w:name="Latin Modern Math">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2544">
      <w:r>
        <w:rPr>
          <w:color w:val="000000"/>
        </w:rPr>
        <w:separator/>
      </w:r>
    </w:p>
  </w:footnote>
  <w:footnote w:type="continuationSeparator" w:id="0">
    <w:p w:rsidR="00000000" w:rsidRDefault="00922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123C6"/>
    <w:rsid w:val="004123C6"/>
    <w:rsid w:val="00922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 PL SungtiL GB" w:hAnsi="Liberation Serif" w:cs="Lohit Devanagari"/>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pPr>
      <w:outlineLvl w:val="0"/>
    </w:pPr>
    <w:rPr>
      <w:rFonts w:ascii="Liberation Serif" w:hAnsi="Liberation Serif"/>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pacing w:line="200" w:lineRule="atLeast"/>
    </w:pPr>
    <w:rPr>
      <w:rFonts w:ascii="Lohit Devanagari" w:eastAsia="DejaVu Sans" w:hAnsi="Lohit Devanagari" w:cs="Liberation Sans"/>
      <w:color w:val="000000"/>
      <w:sz w:val="36"/>
    </w:rPr>
  </w:style>
  <w:style w:type="paragraph" w:customStyle="1" w:styleId="Objectwitharrow">
    <w:name w:val="Object with arrow"/>
    <w:basedOn w:val="Default"/>
  </w:style>
  <w:style w:type="paragraph" w:customStyle="1" w:styleId="Objectwithshadow">
    <w:name w:val="Object with shadow"/>
    <w:basedOn w:val="Default"/>
  </w:style>
  <w:style w:type="paragraph" w:customStyle="1" w:styleId="Objectwithoutfill">
    <w:name w:val="Object without fill"/>
    <w:basedOn w:val="Default"/>
  </w:style>
  <w:style w:type="paragraph" w:customStyle="1" w:styleId="Objectwithnofillandnoline">
    <w:name w:val="Object with no fill and no line"/>
    <w:basedOn w:val="Default"/>
  </w:style>
  <w:style w:type="paragraph" w:customStyle="1" w:styleId="Textbodyuser">
    <w:name w:val="Text body (user)"/>
    <w:basedOn w:val="Default"/>
  </w:style>
  <w:style w:type="paragraph" w:customStyle="1" w:styleId="Textbodyjustified">
    <w:name w:val="Text body justified"/>
    <w:basedOn w:val="Default"/>
  </w:style>
  <w:style w:type="paragraph" w:customStyle="1" w:styleId="Title1">
    <w:name w:val="Title1"/>
    <w:basedOn w:val="Default"/>
    <w:pPr>
      <w:jc w:val="center"/>
    </w:pPr>
  </w:style>
  <w:style w:type="paragraph" w:customStyle="1" w:styleId="Title2">
    <w:name w:val="Title2"/>
    <w:basedOn w:val="Default"/>
    <w:pPr>
      <w:spacing w:before="57" w:after="57"/>
      <w:ind w:right="113"/>
      <w:jc w:val="center"/>
    </w:pPr>
  </w:style>
  <w:style w:type="paragraph" w:customStyle="1" w:styleId="DimensionLine">
    <w:name w:val="Dimension Line"/>
    <w:basedOn w:val="Default"/>
  </w:style>
  <w:style w:type="paragraph" w:customStyle="1" w:styleId="DiapositivedetitreLTGliederung1">
    <w:name w:val="Diapositive de titre~LT~Gliederung 1"/>
    <w:pPr>
      <w:spacing w:before="283" w:line="200" w:lineRule="atLeast"/>
    </w:pPr>
    <w:rPr>
      <w:rFonts w:ascii="Lohit Devanagari" w:eastAsia="DejaVu Sans" w:hAnsi="Lohit Devanagari" w:cs="Liberation Sans"/>
      <w:color w:val="000000"/>
      <w:sz w:val="64"/>
    </w:rPr>
  </w:style>
  <w:style w:type="paragraph" w:customStyle="1" w:styleId="DiapositivedetitreLTGliederung2">
    <w:name w:val="Diapositive de titre~LT~Gliederung 2"/>
    <w:basedOn w:val="DiapositivedetitreLTGliederung1"/>
    <w:pPr>
      <w:spacing w:before="227"/>
    </w:pPr>
    <w:rPr>
      <w:sz w:val="48"/>
    </w:rPr>
  </w:style>
  <w:style w:type="paragraph" w:customStyle="1" w:styleId="DiapositivedetitreLTGliederung3">
    <w:name w:val="Diapositive de titre~LT~Gliederung 3"/>
    <w:basedOn w:val="DiapositivedetitreLTGliederung2"/>
    <w:pPr>
      <w:spacing w:before="170"/>
    </w:pPr>
    <w:rPr>
      <w:sz w:val="40"/>
    </w:rPr>
  </w:style>
  <w:style w:type="paragraph" w:customStyle="1" w:styleId="DiapositivedetitreLTGliederung4">
    <w:name w:val="Diapositive de titre~LT~Gliederung 4"/>
    <w:basedOn w:val="DiapositivedetitreLTGliederung3"/>
    <w:pPr>
      <w:spacing w:before="113"/>
    </w:pPr>
  </w:style>
  <w:style w:type="paragraph" w:customStyle="1" w:styleId="DiapositivedetitreLTGliederung5">
    <w:name w:val="Diapositive de titre~LT~Gliederung 5"/>
    <w:basedOn w:val="DiapositivedetitreLTGliederung4"/>
    <w:pPr>
      <w:spacing w:before="57"/>
    </w:pPr>
  </w:style>
  <w:style w:type="paragraph" w:customStyle="1" w:styleId="DiapositivedetitreLTGliederung6">
    <w:name w:val="Diapositive de titre~LT~Gliederung 6"/>
    <w:basedOn w:val="DiapositivedetitreLTGliederung5"/>
  </w:style>
  <w:style w:type="paragraph" w:customStyle="1" w:styleId="DiapositivedetitreLTGliederung7">
    <w:name w:val="Diapositive de titre~LT~Gliederung 7"/>
    <w:basedOn w:val="DiapositivedetitreLTGliederung6"/>
  </w:style>
  <w:style w:type="paragraph" w:customStyle="1" w:styleId="DiapositivedetitreLTGliederung8">
    <w:name w:val="Diapositive de titre~LT~Gliederung 8"/>
    <w:basedOn w:val="DiapositivedetitreLTGliederung7"/>
  </w:style>
  <w:style w:type="paragraph" w:customStyle="1" w:styleId="DiapositivedetitreLTGliederung9">
    <w:name w:val="Diapositive de titre~LT~Gliederung 9"/>
    <w:basedOn w:val="DiapositivedetitreLTGliederung8"/>
  </w:style>
  <w:style w:type="paragraph" w:customStyle="1" w:styleId="DiapositivedetitreLTTitel">
    <w:name w:val="Diapositive de titre~LT~Titel"/>
    <w:pPr>
      <w:spacing w:line="200" w:lineRule="atLeast"/>
    </w:pPr>
    <w:rPr>
      <w:rFonts w:ascii="Calibri" w:eastAsia="DejaVu Sans" w:hAnsi="Calibri" w:cs="Liberation Sans"/>
      <w:color w:val="000000"/>
      <w:sz w:val="56"/>
    </w:rPr>
  </w:style>
  <w:style w:type="paragraph" w:customStyle="1" w:styleId="DiapositivedetitreLTUntertitel">
    <w:name w:val="Diapositive de titre~LT~Untertitel"/>
    <w:pPr>
      <w:jc w:val="center"/>
    </w:pPr>
    <w:rPr>
      <w:rFonts w:ascii="Lohit Devanagari" w:eastAsia="DejaVu Sans" w:hAnsi="Lohit Devanagari" w:cs="Liberation Sans"/>
      <w:color w:val="000000"/>
      <w:sz w:val="64"/>
    </w:rPr>
  </w:style>
  <w:style w:type="paragraph" w:customStyle="1" w:styleId="DiapositivedetitreLTNotizen">
    <w:name w:val="Diapositive de titre~LT~Notizen"/>
    <w:pPr>
      <w:ind w:left="340" w:hanging="340"/>
    </w:pPr>
    <w:rPr>
      <w:rFonts w:ascii="Lohit Devanagari" w:eastAsia="DejaVu Sans" w:hAnsi="Lohit Devanagari" w:cs="Liberation Sans"/>
      <w:color w:val="000000"/>
      <w:sz w:val="40"/>
    </w:rPr>
  </w:style>
  <w:style w:type="paragraph" w:customStyle="1" w:styleId="DiapositivedetitreLTHintergrundobjekte">
    <w:name w:val="Diapositive de titre~LT~Hintergrundobjekte"/>
    <w:rPr>
      <w:rFonts w:eastAsia="DejaVu Sans" w:cs="Liberation Sans"/>
    </w:rPr>
  </w:style>
  <w:style w:type="paragraph" w:customStyle="1" w:styleId="DiapositivedetitreLTHintergrund">
    <w:name w:val="Diapositive de titre~LT~Hintergrund"/>
    <w:rPr>
      <w:rFonts w:eastAsia="DejaVu Sans" w:cs="Liberation Sans"/>
    </w:rPr>
  </w:style>
  <w:style w:type="paragraph" w:customStyle="1" w:styleId="default0">
    <w:name w:val="default"/>
    <w:pPr>
      <w:spacing w:line="200" w:lineRule="atLeast"/>
    </w:pPr>
    <w:rPr>
      <w:rFonts w:ascii="Lohit Devanagari" w:eastAsia="DejaVu Sans" w:hAnsi="Lohit Devanagari" w:cs="Liberation Sans"/>
      <w:color w:val="000000"/>
      <w:sz w:val="36"/>
    </w:rPr>
  </w:style>
  <w:style w:type="paragraph" w:customStyle="1" w:styleId="gray1">
    <w:name w:val="gray1"/>
    <w:basedOn w:val="default0"/>
  </w:style>
  <w:style w:type="paragraph" w:customStyle="1" w:styleId="gray2">
    <w:name w:val="gray2"/>
    <w:basedOn w:val="default0"/>
  </w:style>
  <w:style w:type="paragraph" w:customStyle="1" w:styleId="gray3">
    <w:name w:val="gray3"/>
    <w:basedOn w:val="default0"/>
  </w:style>
  <w:style w:type="paragraph" w:customStyle="1" w:styleId="bw1">
    <w:name w:val="bw1"/>
    <w:basedOn w:val="default0"/>
  </w:style>
  <w:style w:type="paragraph" w:customStyle="1" w:styleId="bw2">
    <w:name w:val="bw2"/>
    <w:basedOn w:val="default0"/>
  </w:style>
  <w:style w:type="paragraph" w:customStyle="1" w:styleId="bw3">
    <w:name w:val="bw3"/>
    <w:basedOn w:val="default0"/>
  </w:style>
  <w:style w:type="paragraph" w:customStyle="1" w:styleId="orange1">
    <w:name w:val="orange1"/>
    <w:basedOn w:val="default0"/>
  </w:style>
  <w:style w:type="paragraph" w:customStyle="1" w:styleId="orange2">
    <w:name w:val="orange2"/>
    <w:basedOn w:val="default0"/>
  </w:style>
  <w:style w:type="paragraph" w:customStyle="1" w:styleId="orange3">
    <w:name w:val="orange3"/>
    <w:basedOn w:val="default0"/>
  </w:style>
  <w:style w:type="paragraph" w:customStyle="1" w:styleId="turquoise1">
    <w:name w:val="turquoise1"/>
    <w:basedOn w:val="default0"/>
  </w:style>
  <w:style w:type="paragraph" w:customStyle="1" w:styleId="turquoise2">
    <w:name w:val="turquoise2"/>
    <w:basedOn w:val="default0"/>
  </w:style>
  <w:style w:type="paragraph" w:customStyle="1" w:styleId="turquoise3">
    <w:name w:val="turquoise3"/>
    <w:basedOn w:val="default0"/>
  </w:style>
  <w:style w:type="paragraph" w:customStyle="1" w:styleId="blue1">
    <w:name w:val="blue1"/>
    <w:basedOn w:val="default0"/>
  </w:style>
  <w:style w:type="paragraph" w:customStyle="1" w:styleId="blue2">
    <w:name w:val="blue2"/>
    <w:basedOn w:val="default0"/>
  </w:style>
  <w:style w:type="paragraph" w:customStyle="1" w:styleId="blue3">
    <w:name w:val="blue3"/>
    <w:basedOn w:val="default0"/>
  </w:style>
  <w:style w:type="paragraph" w:customStyle="1" w:styleId="sun1">
    <w:name w:val="sun1"/>
    <w:basedOn w:val="default0"/>
  </w:style>
  <w:style w:type="paragraph" w:customStyle="1" w:styleId="sun2">
    <w:name w:val="sun2"/>
    <w:basedOn w:val="default0"/>
  </w:style>
  <w:style w:type="paragraph" w:customStyle="1" w:styleId="sun3">
    <w:name w:val="sun3"/>
    <w:basedOn w:val="default0"/>
  </w:style>
  <w:style w:type="paragraph" w:customStyle="1" w:styleId="earth1">
    <w:name w:val="earth1"/>
    <w:basedOn w:val="default0"/>
  </w:style>
  <w:style w:type="paragraph" w:customStyle="1" w:styleId="earth2">
    <w:name w:val="earth2"/>
    <w:basedOn w:val="default0"/>
  </w:style>
  <w:style w:type="paragraph" w:customStyle="1" w:styleId="earth3">
    <w:name w:val="earth3"/>
    <w:basedOn w:val="default0"/>
  </w:style>
  <w:style w:type="paragraph" w:customStyle="1" w:styleId="green1">
    <w:name w:val="green1"/>
    <w:basedOn w:val="default0"/>
  </w:style>
  <w:style w:type="paragraph" w:customStyle="1" w:styleId="green2">
    <w:name w:val="green2"/>
    <w:basedOn w:val="default0"/>
  </w:style>
  <w:style w:type="paragraph" w:customStyle="1" w:styleId="green3">
    <w:name w:val="green3"/>
    <w:basedOn w:val="default0"/>
  </w:style>
  <w:style w:type="paragraph" w:customStyle="1" w:styleId="seetang1">
    <w:name w:val="seetang1"/>
    <w:basedOn w:val="default0"/>
  </w:style>
  <w:style w:type="paragraph" w:customStyle="1" w:styleId="seetang2">
    <w:name w:val="seetang2"/>
    <w:basedOn w:val="default0"/>
  </w:style>
  <w:style w:type="paragraph" w:customStyle="1" w:styleId="seetang3">
    <w:name w:val="seetang3"/>
    <w:basedOn w:val="default0"/>
  </w:style>
  <w:style w:type="paragraph" w:customStyle="1" w:styleId="lightblue1">
    <w:name w:val="lightblue1"/>
    <w:basedOn w:val="default0"/>
  </w:style>
  <w:style w:type="paragraph" w:customStyle="1" w:styleId="lightblue2">
    <w:name w:val="lightblue2"/>
    <w:basedOn w:val="default0"/>
  </w:style>
  <w:style w:type="paragraph" w:customStyle="1" w:styleId="lightblue3">
    <w:name w:val="lightblue3"/>
    <w:basedOn w:val="default0"/>
  </w:style>
  <w:style w:type="paragraph" w:customStyle="1" w:styleId="yellow1">
    <w:name w:val="yellow1"/>
    <w:basedOn w:val="default0"/>
  </w:style>
  <w:style w:type="paragraph" w:customStyle="1" w:styleId="yellow2">
    <w:name w:val="yellow2"/>
    <w:basedOn w:val="default0"/>
  </w:style>
  <w:style w:type="paragraph" w:customStyle="1" w:styleId="yellow3">
    <w:name w:val="yellow3"/>
    <w:basedOn w:val="default0"/>
  </w:style>
  <w:style w:type="paragraph" w:customStyle="1" w:styleId="Backgroundobjects">
    <w:name w:val="Background objects"/>
    <w:rPr>
      <w:rFonts w:eastAsia="DejaVu Sans" w:cs="Liberation Sans"/>
    </w:rPr>
  </w:style>
  <w:style w:type="paragraph" w:customStyle="1" w:styleId="Background">
    <w:name w:val="Background"/>
    <w:rPr>
      <w:rFonts w:eastAsia="DejaVu Sans" w:cs="Liberation Sans"/>
    </w:rPr>
  </w:style>
  <w:style w:type="paragraph" w:customStyle="1" w:styleId="Notes">
    <w:name w:val="Notes"/>
    <w:pPr>
      <w:ind w:left="340" w:hanging="340"/>
    </w:pPr>
    <w:rPr>
      <w:rFonts w:ascii="Lohit Devanagari" w:eastAsia="DejaVu Sans" w:hAnsi="Lohit Devanagari" w:cs="Liberation Sans"/>
      <w:color w:val="000000"/>
      <w:sz w:val="40"/>
    </w:rPr>
  </w:style>
  <w:style w:type="paragraph" w:customStyle="1" w:styleId="Outline1">
    <w:name w:val="Outline 1"/>
    <w:pPr>
      <w:spacing w:before="283" w:line="200" w:lineRule="atLeast"/>
    </w:pPr>
    <w:rPr>
      <w:rFonts w:ascii="Lohit Devanagari" w:eastAsia="DejaVu Sans" w:hAnsi="Lohit Devanagari" w:cs="Liberation Sans"/>
      <w:color w:val="000000"/>
      <w:sz w:val="64"/>
    </w:rPr>
  </w:style>
  <w:style w:type="paragraph" w:customStyle="1" w:styleId="Outline2">
    <w:name w:val="Outline 2"/>
    <w:basedOn w:val="Outline1"/>
    <w:pPr>
      <w:spacing w:before="227"/>
    </w:pPr>
    <w:rPr>
      <w:sz w:val="48"/>
    </w:rPr>
  </w:style>
  <w:style w:type="paragraph" w:customStyle="1" w:styleId="Outline3">
    <w:name w:val="Outline 3"/>
    <w:basedOn w:val="Outline2"/>
    <w:pPr>
      <w:spacing w:before="170"/>
    </w:pPr>
    <w:rPr>
      <w:sz w:val="40"/>
    </w:rPr>
  </w:style>
  <w:style w:type="paragraph" w:customStyle="1" w:styleId="Outline4">
    <w:name w:val="Outline 4"/>
    <w:basedOn w:val="Outline3"/>
    <w:pPr>
      <w:spacing w:before="113"/>
    </w:pPr>
  </w:style>
  <w:style w:type="paragraph" w:customStyle="1" w:styleId="Outline5">
    <w:name w:val="Outline 5"/>
    <w:basedOn w:val="Outline4"/>
    <w:pPr>
      <w:spacing w:before="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reetcontenuLTGliederung1">
    <w:name w:val="Titre et contenu~LT~Gliederung 1"/>
    <w:pPr>
      <w:spacing w:before="283" w:line="200" w:lineRule="atLeast"/>
    </w:pPr>
    <w:rPr>
      <w:rFonts w:ascii="Lohit Devanagari" w:eastAsia="DejaVu Sans" w:hAnsi="Lohit Devanagari" w:cs="Liberation Sans"/>
      <w:color w:val="000000"/>
      <w:sz w:val="64"/>
    </w:rPr>
  </w:style>
  <w:style w:type="paragraph" w:customStyle="1" w:styleId="TitreetcontenuLTGliederung2">
    <w:name w:val="Titre et contenu~LT~Gliederung 2"/>
    <w:basedOn w:val="TitreetcontenuLTGliederung1"/>
    <w:pPr>
      <w:spacing w:before="227"/>
    </w:pPr>
    <w:rPr>
      <w:sz w:val="48"/>
    </w:rPr>
  </w:style>
  <w:style w:type="paragraph" w:customStyle="1" w:styleId="TitreetcontenuLTGliederung3">
    <w:name w:val="Titre et contenu~LT~Gliederung 3"/>
    <w:basedOn w:val="TitreetcontenuLTGliederung2"/>
    <w:pPr>
      <w:spacing w:before="170"/>
    </w:pPr>
    <w:rPr>
      <w:sz w:val="40"/>
    </w:rPr>
  </w:style>
  <w:style w:type="paragraph" w:customStyle="1" w:styleId="TitreetcontenuLTGliederung4">
    <w:name w:val="Titre et contenu~LT~Gliederung 4"/>
    <w:basedOn w:val="TitreetcontenuLTGliederung3"/>
    <w:pPr>
      <w:spacing w:before="113"/>
    </w:pPr>
  </w:style>
  <w:style w:type="paragraph" w:customStyle="1" w:styleId="TitreetcontenuLTGliederung5">
    <w:name w:val="Titre et contenu~LT~Gliederung 5"/>
    <w:basedOn w:val="TitreetcontenuLTGliederung4"/>
    <w:pPr>
      <w:spacing w:before="57"/>
    </w:pPr>
  </w:style>
  <w:style w:type="paragraph" w:customStyle="1" w:styleId="TitreetcontenuLTGliederung6">
    <w:name w:val="Titre et contenu~LT~Gliederung 6"/>
    <w:basedOn w:val="TitreetcontenuLTGliederung5"/>
  </w:style>
  <w:style w:type="paragraph" w:customStyle="1" w:styleId="TitreetcontenuLTGliederung7">
    <w:name w:val="Titre et contenu~LT~Gliederung 7"/>
    <w:basedOn w:val="TitreetcontenuLTGliederung6"/>
  </w:style>
  <w:style w:type="paragraph" w:customStyle="1" w:styleId="TitreetcontenuLTGliederung8">
    <w:name w:val="Titre et contenu~LT~Gliederung 8"/>
    <w:basedOn w:val="TitreetcontenuLTGliederung7"/>
  </w:style>
  <w:style w:type="paragraph" w:customStyle="1" w:styleId="TitreetcontenuLTGliederung9">
    <w:name w:val="Titre et contenu~LT~Gliederung 9"/>
    <w:basedOn w:val="TitreetcontenuLTGliederung8"/>
  </w:style>
  <w:style w:type="paragraph" w:customStyle="1" w:styleId="TitreetcontenuLTTitel">
    <w:name w:val="Titre et contenu~LT~Titel"/>
    <w:pPr>
      <w:spacing w:line="200" w:lineRule="atLeast"/>
    </w:pPr>
    <w:rPr>
      <w:rFonts w:ascii="Calibri" w:eastAsia="DejaVu Sans" w:hAnsi="Calibri" w:cs="Liberation Sans"/>
      <w:color w:val="000000"/>
      <w:sz w:val="56"/>
    </w:rPr>
  </w:style>
  <w:style w:type="paragraph" w:customStyle="1" w:styleId="TitreetcontenuLTUntertitel">
    <w:name w:val="Titre et contenu~LT~Untertitel"/>
    <w:pPr>
      <w:jc w:val="center"/>
    </w:pPr>
    <w:rPr>
      <w:rFonts w:ascii="Lohit Devanagari" w:eastAsia="DejaVu Sans" w:hAnsi="Lohit Devanagari" w:cs="Liberation Sans"/>
      <w:color w:val="000000"/>
      <w:sz w:val="64"/>
    </w:rPr>
  </w:style>
  <w:style w:type="paragraph" w:customStyle="1" w:styleId="TitreetcontenuLTNotizen">
    <w:name w:val="Titre et contenu~LT~Notizen"/>
    <w:pPr>
      <w:ind w:left="340" w:hanging="340"/>
    </w:pPr>
    <w:rPr>
      <w:rFonts w:ascii="Lohit Devanagari" w:eastAsia="DejaVu Sans" w:hAnsi="Lohit Devanagari" w:cs="Liberation Sans"/>
      <w:color w:val="000000"/>
      <w:sz w:val="40"/>
    </w:rPr>
  </w:style>
  <w:style w:type="paragraph" w:customStyle="1" w:styleId="TitreetcontenuLTHintergrundobjekte">
    <w:name w:val="Titre et contenu~LT~Hintergrundobjekte"/>
    <w:rPr>
      <w:rFonts w:eastAsia="DejaVu Sans" w:cs="Liberation Sans"/>
    </w:rPr>
  </w:style>
  <w:style w:type="paragraph" w:customStyle="1" w:styleId="TitreetcontenuLTHintergrund">
    <w:name w:val="Titre et contenu~LT~Hintergrund"/>
    <w:rPr>
      <w:rFonts w:eastAsia="DejaVu Sans" w:cs="Liberation Sans"/>
    </w:rPr>
  </w:style>
  <w:style w:type="character" w:styleId="Accentuation">
    <w:name w:val="Emphasis"/>
    <w:rPr>
      <w:i/>
      <w:iCs/>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 PL SungtiL GB" w:hAnsi="Liberation Serif" w:cs="Lohit Devanagari"/>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pPr>
      <w:outlineLvl w:val="0"/>
    </w:pPr>
    <w:rPr>
      <w:rFonts w:ascii="Liberation Serif" w:hAnsi="Liberation Serif"/>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pacing w:line="200" w:lineRule="atLeast"/>
    </w:pPr>
    <w:rPr>
      <w:rFonts w:ascii="Lohit Devanagari" w:eastAsia="DejaVu Sans" w:hAnsi="Lohit Devanagari" w:cs="Liberation Sans"/>
      <w:color w:val="000000"/>
      <w:sz w:val="36"/>
    </w:rPr>
  </w:style>
  <w:style w:type="paragraph" w:customStyle="1" w:styleId="Objectwitharrow">
    <w:name w:val="Object with arrow"/>
    <w:basedOn w:val="Default"/>
  </w:style>
  <w:style w:type="paragraph" w:customStyle="1" w:styleId="Objectwithshadow">
    <w:name w:val="Object with shadow"/>
    <w:basedOn w:val="Default"/>
  </w:style>
  <w:style w:type="paragraph" w:customStyle="1" w:styleId="Objectwithoutfill">
    <w:name w:val="Object without fill"/>
    <w:basedOn w:val="Default"/>
  </w:style>
  <w:style w:type="paragraph" w:customStyle="1" w:styleId="Objectwithnofillandnoline">
    <w:name w:val="Object with no fill and no line"/>
    <w:basedOn w:val="Default"/>
  </w:style>
  <w:style w:type="paragraph" w:customStyle="1" w:styleId="Textbodyuser">
    <w:name w:val="Text body (user)"/>
    <w:basedOn w:val="Default"/>
  </w:style>
  <w:style w:type="paragraph" w:customStyle="1" w:styleId="Textbodyjustified">
    <w:name w:val="Text body justified"/>
    <w:basedOn w:val="Default"/>
  </w:style>
  <w:style w:type="paragraph" w:customStyle="1" w:styleId="Title1">
    <w:name w:val="Title1"/>
    <w:basedOn w:val="Default"/>
    <w:pPr>
      <w:jc w:val="center"/>
    </w:pPr>
  </w:style>
  <w:style w:type="paragraph" w:customStyle="1" w:styleId="Title2">
    <w:name w:val="Title2"/>
    <w:basedOn w:val="Default"/>
    <w:pPr>
      <w:spacing w:before="57" w:after="57"/>
      <w:ind w:right="113"/>
      <w:jc w:val="center"/>
    </w:pPr>
  </w:style>
  <w:style w:type="paragraph" w:customStyle="1" w:styleId="DimensionLine">
    <w:name w:val="Dimension Line"/>
    <w:basedOn w:val="Default"/>
  </w:style>
  <w:style w:type="paragraph" w:customStyle="1" w:styleId="DiapositivedetitreLTGliederung1">
    <w:name w:val="Diapositive de titre~LT~Gliederung 1"/>
    <w:pPr>
      <w:spacing w:before="283" w:line="200" w:lineRule="atLeast"/>
    </w:pPr>
    <w:rPr>
      <w:rFonts w:ascii="Lohit Devanagari" w:eastAsia="DejaVu Sans" w:hAnsi="Lohit Devanagari" w:cs="Liberation Sans"/>
      <w:color w:val="000000"/>
      <w:sz w:val="64"/>
    </w:rPr>
  </w:style>
  <w:style w:type="paragraph" w:customStyle="1" w:styleId="DiapositivedetitreLTGliederung2">
    <w:name w:val="Diapositive de titre~LT~Gliederung 2"/>
    <w:basedOn w:val="DiapositivedetitreLTGliederung1"/>
    <w:pPr>
      <w:spacing w:before="227"/>
    </w:pPr>
    <w:rPr>
      <w:sz w:val="48"/>
    </w:rPr>
  </w:style>
  <w:style w:type="paragraph" w:customStyle="1" w:styleId="DiapositivedetitreLTGliederung3">
    <w:name w:val="Diapositive de titre~LT~Gliederung 3"/>
    <w:basedOn w:val="DiapositivedetitreLTGliederung2"/>
    <w:pPr>
      <w:spacing w:before="170"/>
    </w:pPr>
    <w:rPr>
      <w:sz w:val="40"/>
    </w:rPr>
  </w:style>
  <w:style w:type="paragraph" w:customStyle="1" w:styleId="DiapositivedetitreLTGliederung4">
    <w:name w:val="Diapositive de titre~LT~Gliederung 4"/>
    <w:basedOn w:val="DiapositivedetitreLTGliederung3"/>
    <w:pPr>
      <w:spacing w:before="113"/>
    </w:pPr>
  </w:style>
  <w:style w:type="paragraph" w:customStyle="1" w:styleId="DiapositivedetitreLTGliederung5">
    <w:name w:val="Diapositive de titre~LT~Gliederung 5"/>
    <w:basedOn w:val="DiapositivedetitreLTGliederung4"/>
    <w:pPr>
      <w:spacing w:before="57"/>
    </w:pPr>
  </w:style>
  <w:style w:type="paragraph" w:customStyle="1" w:styleId="DiapositivedetitreLTGliederung6">
    <w:name w:val="Diapositive de titre~LT~Gliederung 6"/>
    <w:basedOn w:val="DiapositivedetitreLTGliederung5"/>
  </w:style>
  <w:style w:type="paragraph" w:customStyle="1" w:styleId="DiapositivedetitreLTGliederung7">
    <w:name w:val="Diapositive de titre~LT~Gliederung 7"/>
    <w:basedOn w:val="DiapositivedetitreLTGliederung6"/>
  </w:style>
  <w:style w:type="paragraph" w:customStyle="1" w:styleId="DiapositivedetitreLTGliederung8">
    <w:name w:val="Diapositive de titre~LT~Gliederung 8"/>
    <w:basedOn w:val="DiapositivedetitreLTGliederung7"/>
  </w:style>
  <w:style w:type="paragraph" w:customStyle="1" w:styleId="DiapositivedetitreLTGliederung9">
    <w:name w:val="Diapositive de titre~LT~Gliederung 9"/>
    <w:basedOn w:val="DiapositivedetitreLTGliederung8"/>
  </w:style>
  <w:style w:type="paragraph" w:customStyle="1" w:styleId="DiapositivedetitreLTTitel">
    <w:name w:val="Diapositive de titre~LT~Titel"/>
    <w:pPr>
      <w:spacing w:line="200" w:lineRule="atLeast"/>
    </w:pPr>
    <w:rPr>
      <w:rFonts w:ascii="Calibri" w:eastAsia="DejaVu Sans" w:hAnsi="Calibri" w:cs="Liberation Sans"/>
      <w:color w:val="000000"/>
      <w:sz w:val="56"/>
    </w:rPr>
  </w:style>
  <w:style w:type="paragraph" w:customStyle="1" w:styleId="DiapositivedetitreLTUntertitel">
    <w:name w:val="Diapositive de titre~LT~Untertitel"/>
    <w:pPr>
      <w:jc w:val="center"/>
    </w:pPr>
    <w:rPr>
      <w:rFonts w:ascii="Lohit Devanagari" w:eastAsia="DejaVu Sans" w:hAnsi="Lohit Devanagari" w:cs="Liberation Sans"/>
      <w:color w:val="000000"/>
      <w:sz w:val="64"/>
    </w:rPr>
  </w:style>
  <w:style w:type="paragraph" w:customStyle="1" w:styleId="DiapositivedetitreLTNotizen">
    <w:name w:val="Diapositive de titre~LT~Notizen"/>
    <w:pPr>
      <w:ind w:left="340" w:hanging="340"/>
    </w:pPr>
    <w:rPr>
      <w:rFonts w:ascii="Lohit Devanagari" w:eastAsia="DejaVu Sans" w:hAnsi="Lohit Devanagari" w:cs="Liberation Sans"/>
      <w:color w:val="000000"/>
      <w:sz w:val="40"/>
    </w:rPr>
  </w:style>
  <w:style w:type="paragraph" w:customStyle="1" w:styleId="DiapositivedetitreLTHintergrundobjekte">
    <w:name w:val="Diapositive de titre~LT~Hintergrundobjekte"/>
    <w:rPr>
      <w:rFonts w:eastAsia="DejaVu Sans" w:cs="Liberation Sans"/>
    </w:rPr>
  </w:style>
  <w:style w:type="paragraph" w:customStyle="1" w:styleId="DiapositivedetitreLTHintergrund">
    <w:name w:val="Diapositive de titre~LT~Hintergrund"/>
    <w:rPr>
      <w:rFonts w:eastAsia="DejaVu Sans" w:cs="Liberation Sans"/>
    </w:rPr>
  </w:style>
  <w:style w:type="paragraph" w:customStyle="1" w:styleId="default0">
    <w:name w:val="default"/>
    <w:pPr>
      <w:spacing w:line="200" w:lineRule="atLeast"/>
    </w:pPr>
    <w:rPr>
      <w:rFonts w:ascii="Lohit Devanagari" w:eastAsia="DejaVu Sans" w:hAnsi="Lohit Devanagari" w:cs="Liberation Sans"/>
      <w:color w:val="000000"/>
      <w:sz w:val="36"/>
    </w:rPr>
  </w:style>
  <w:style w:type="paragraph" w:customStyle="1" w:styleId="gray1">
    <w:name w:val="gray1"/>
    <w:basedOn w:val="default0"/>
  </w:style>
  <w:style w:type="paragraph" w:customStyle="1" w:styleId="gray2">
    <w:name w:val="gray2"/>
    <w:basedOn w:val="default0"/>
  </w:style>
  <w:style w:type="paragraph" w:customStyle="1" w:styleId="gray3">
    <w:name w:val="gray3"/>
    <w:basedOn w:val="default0"/>
  </w:style>
  <w:style w:type="paragraph" w:customStyle="1" w:styleId="bw1">
    <w:name w:val="bw1"/>
    <w:basedOn w:val="default0"/>
  </w:style>
  <w:style w:type="paragraph" w:customStyle="1" w:styleId="bw2">
    <w:name w:val="bw2"/>
    <w:basedOn w:val="default0"/>
  </w:style>
  <w:style w:type="paragraph" w:customStyle="1" w:styleId="bw3">
    <w:name w:val="bw3"/>
    <w:basedOn w:val="default0"/>
  </w:style>
  <w:style w:type="paragraph" w:customStyle="1" w:styleId="orange1">
    <w:name w:val="orange1"/>
    <w:basedOn w:val="default0"/>
  </w:style>
  <w:style w:type="paragraph" w:customStyle="1" w:styleId="orange2">
    <w:name w:val="orange2"/>
    <w:basedOn w:val="default0"/>
  </w:style>
  <w:style w:type="paragraph" w:customStyle="1" w:styleId="orange3">
    <w:name w:val="orange3"/>
    <w:basedOn w:val="default0"/>
  </w:style>
  <w:style w:type="paragraph" w:customStyle="1" w:styleId="turquoise1">
    <w:name w:val="turquoise1"/>
    <w:basedOn w:val="default0"/>
  </w:style>
  <w:style w:type="paragraph" w:customStyle="1" w:styleId="turquoise2">
    <w:name w:val="turquoise2"/>
    <w:basedOn w:val="default0"/>
  </w:style>
  <w:style w:type="paragraph" w:customStyle="1" w:styleId="turquoise3">
    <w:name w:val="turquoise3"/>
    <w:basedOn w:val="default0"/>
  </w:style>
  <w:style w:type="paragraph" w:customStyle="1" w:styleId="blue1">
    <w:name w:val="blue1"/>
    <w:basedOn w:val="default0"/>
  </w:style>
  <w:style w:type="paragraph" w:customStyle="1" w:styleId="blue2">
    <w:name w:val="blue2"/>
    <w:basedOn w:val="default0"/>
  </w:style>
  <w:style w:type="paragraph" w:customStyle="1" w:styleId="blue3">
    <w:name w:val="blue3"/>
    <w:basedOn w:val="default0"/>
  </w:style>
  <w:style w:type="paragraph" w:customStyle="1" w:styleId="sun1">
    <w:name w:val="sun1"/>
    <w:basedOn w:val="default0"/>
  </w:style>
  <w:style w:type="paragraph" w:customStyle="1" w:styleId="sun2">
    <w:name w:val="sun2"/>
    <w:basedOn w:val="default0"/>
  </w:style>
  <w:style w:type="paragraph" w:customStyle="1" w:styleId="sun3">
    <w:name w:val="sun3"/>
    <w:basedOn w:val="default0"/>
  </w:style>
  <w:style w:type="paragraph" w:customStyle="1" w:styleId="earth1">
    <w:name w:val="earth1"/>
    <w:basedOn w:val="default0"/>
  </w:style>
  <w:style w:type="paragraph" w:customStyle="1" w:styleId="earth2">
    <w:name w:val="earth2"/>
    <w:basedOn w:val="default0"/>
  </w:style>
  <w:style w:type="paragraph" w:customStyle="1" w:styleId="earth3">
    <w:name w:val="earth3"/>
    <w:basedOn w:val="default0"/>
  </w:style>
  <w:style w:type="paragraph" w:customStyle="1" w:styleId="green1">
    <w:name w:val="green1"/>
    <w:basedOn w:val="default0"/>
  </w:style>
  <w:style w:type="paragraph" w:customStyle="1" w:styleId="green2">
    <w:name w:val="green2"/>
    <w:basedOn w:val="default0"/>
  </w:style>
  <w:style w:type="paragraph" w:customStyle="1" w:styleId="green3">
    <w:name w:val="green3"/>
    <w:basedOn w:val="default0"/>
  </w:style>
  <w:style w:type="paragraph" w:customStyle="1" w:styleId="seetang1">
    <w:name w:val="seetang1"/>
    <w:basedOn w:val="default0"/>
  </w:style>
  <w:style w:type="paragraph" w:customStyle="1" w:styleId="seetang2">
    <w:name w:val="seetang2"/>
    <w:basedOn w:val="default0"/>
  </w:style>
  <w:style w:type="paragraph" w:customStyle="1" w:styleId="seetang3">
    <w:name w:val="seetang3"/>
    <w:basedOn w:val="default0"/>
  </w:style>
  <w:style w:type="paragraph" w:customStyle="1" w:styleId="lightblue1">
    <w:name w:val="lightblue1"/>
    <w:basedOn w:val="default0"/>
  </w:style>
  <w:style w:type="paragraph" w:customStyle="1" w:styleId="lightblue2">
    <w:name w:val="lightblue2"/>
    <w:basedOn w:val="default0"/>
  </w:style>
  <w:style w:type="paragraph" w:customStyle="1" w:styleId="lightblue3">
    <w:name w:val="lightblue3"/>
    <w:basedOn w:val="default0"/>
  </w:style>
  <w:style w:type="paragraph" w:customStyle="1" w:styleId="yellow1">
    <w:name w:val="yellow1"/>
    <w:basedOn w:val="default0"/>
  </w:style>
  <w:style w:type="paragraph" w:customStyle="1" w:styleId="yellow2">
    <w:name w:val="yellow2"/>
    <w:basedOn w:val="default0"/>
  </w:style>
  <w:style w:type="paragraph" w:customStyle="1" w:styleId="yellow3">
    <w:name w:val="yellow3"/>
    <w:basedOn w:val="default0"/>
  </w:style>
  <w:style w:type="paragraph" w:customStyle="1" w:styleId="Backgroundobjects">
    <w:name w:val="Background objects"/>
    <w:rPr>
      <w:rFonts w:eastAsia="DejaVu Sans" w:cs="Liberation Sans"/>
    </w:rPr>
  </w:style>
  <w:style w:type="paragraph" w:customStyle="1" w:styleId="Background">
    <w:name w:val="Background"/>
    <w:rPr>
      <w:rFonts w:eastAsia="DejaVu Sans" w:cs="Liberation Sans"/>
    </w:rPr>
  </w:style>
  <w:style w:type="paragraph" w:customStyle="1" w:styleId="Notes">
    <w:name w:val="Notes"/>
    <w:pPr>
      <w:ind w:left="340" w:hanging="340"/>
    </w:pPr>
    <w:rPr>
      <w:rFonts w:ascii="Lohit Devanagari" w:eastAsia="DejaVu Sans" w:hAnsi="Lohit Devanagari" w:cs="Liberation Sans"/>
      <w:color w:val="000000"/>
      <w:sz w:val="40"/>
    </w:rPr>
  </w:style>
  <w:style w:type="paragraph" w:customStyle="1" w:styleId="Outline1">
    <w:name w:val="Outline 1"/>
    <w:pPr>
      <w:spacing w:before="283" w:line="200" w:lineRule="atLeast"/>
    </w:pPr>
    <w:rPr>
      <w:rFonts w:ascii="Lohit Devanagari" w:eastAsia="DejaVu Sans" w:hAnsi="Lohit Devanagari" w:cs="Liberation Sans"/>
      <w:color w:val="000000"/>
      <w:sz w:val="64"/>
    </w:rPr>
  </w:style>
  <w:style w:type="paragraph" w:customStyle="1" w:styleId="Outline2">
    <w:name w:val="Outline 2"/>
    <w:basedOn w:val="Outline1"/>
    <w:pPr>
      <w:spacing w:before="227"/>
    </w:pPr>
    <w:rPr>
      <w:sz w:val="48"/>
    </w:rPr>
  </w:style>
  <w:style w:type="paragraph" w:customStyle="1" w:styleId="Outline3">
    <w:name w:val="Outline 3"/>
    <w:basedOn w:val="Outline2"/>
    <w:pPr>
      <w:spacing w:before="170"/>
    </w:pPr>
    <w:rPr>
      <w:sz w:val="40"/>
    </w:rPr>
  </w:style>
  <w:style w:type="paragraph" w:customStyle="1" w:styleId="Outline4">
    <w:name w:val="Outline 4"/>
    <w:basedOn w:val="Outline3"/>
    <w:pPr>
      <w:spacing w:before="113"/>
    </w:pPr>
  </w:style>
  <w:style w:type="paragraph" w:customStyle="1" w:styleId="Outline5">
    <w:name w:val="Outline 5"/>
    <w:basedOn w:val="Outline4"/>
    <w:pPr>
      <w:spacing w:before="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reetcontenuLTGliederung1">
    <w:name w:val="Titre et contenu~LT~Gliederung 1"/>
    <w:pPr>
      <w:spacing w:before="283" w:line="200" w:lineRule="atLeast"/>
    </w:pPr>
    <w:rPr>
      <w:rFonts w:ascii="Lohit Devanagari" w:eastAsia="DejaVu Sans" w:hAnsi="Lohit Devanagari" w:cs="Liberation Sans"/>
      <w:color w:val="000000"/>
      <w:sz w:val="64"/>
    </w:rPr>
  </w:style>
  <w:style w:type="paragraph" w:customStyle="1" w:styleId="TitreetcontenuLTGliederung2">
    <w:name w:val="Titre et contenu~LT~Gliederung 2"/>
    <w:basedOn w:val="TitreetcontenuLTGliederung1"/>
    <w:pPr>
      <w:spacing w:before="227"/>
    </w:pPr>
    <w:rPr>
      <w:sz w:val="48"/>
    </w:rPr>
  </w:style>
  <w:style w:type="paragraph" w:customStyle="1" w:styleId="TitreetcontenuLTGliederung3">
    <w:name w:val="Titre et contenu~LT~Gliederung 3"/>
    <w:basedOn w:val="TitreetcontenuLTGliederung2"/>
    <w:pPr>
      <w:spacing w:before="170"/>
    </w:pPr>
    <w:rPr>
      <w:sz w:val="40"/>
    </w:rPr>
  </w:style>
  <w:style w:type="paragraph" w:customStyle="1" w:styleId="TitreetcontenuLTGliederung4">
    <w:name w:val="Titre et contenu~LT~Gliederung 4"/>
    <w:basedOn w:val="TitreetcontenuLTGliederung3"/>
    <w:pPr>
      <w:spacing w:before="113"/>
    </w:pPr>
  </w:style>
  <w:style w:type="paragraph" w:customStyle="1" w:styleId="TitreetcontenuLTGliederung5">
    <w:name w:val="Titre et contenu~LT~Gliederung 5"/>
    <w:basedOn w:val="TitreetcontenuLTGliederung4"/>
    <w:pPr>
      <w:spacing w:before="57"/>
    </w:pPr>
  </w:style>
  <w:style w:type="paragraph" w:customStyle="1" w:styleId="TitreetcontenuLTGliederung6">
    <w:name w:val="Titre et contenu~LT~Gliederung 6"/>
    <w:basedOn w:val="TitreetcontenuLTGliederung5"/>
  </w:style>
  <w:style w:type="paragraph" w:customStyle="1" w:styleId="TitreetcontenuLTGliederung7">
    <w:name w:val="Titre et contenu~LT~Gliederung 7"/>
    <w:basedOn w:val="TitreetcontenuLTGliederung6"/>
  </w:style>
  <w:style w:type="paragraph" w:customStyle="1" w:styleId="TitreetcontenuLTGliederung8">
    <w:name w:val="Titre et contenu~LT~Gliederung 8"/>
    <w:basedOn w:val="TitreetcontenuLTGliederung7"/>
  </w:style>
  <w:style w:type="paragraph" w:customStyle="1" w:styleId="TitreetcontenuLTGliederung9">
    <w:name w:val="Titre et contenu~LT~Gliederung 9"/>
    <w:basedOn w:val="TitreetcontenuLTGliederung8"/>
  </w:style>
  <w:style w:type="paragraph" w:customStyle="1" w:styleId="TitreetcontenuLTTitel">
    <w:name w:val="Titre et contenu~LT~Titel"/>
    <w:pPr>
      <w:spacing w:line="200" w:lineRule="atLeast"/>
    </w:pPr>
    <w:rPr>
      <w:rFonts w:ascii="Calibri" w:eastAsia="DejaVu Sans" w:hAnsi="Calibri" w:cs="Liberation Sans"/>
      <w:color w:val="000000"/>
      <w:sz w:val="56"/>
    </w:rPr>
  </w:style>
  <w:style w:type="paragraph" w:customStyle="1" w:styleId="TitreetcontenuLTUntertitel">
    <w:name w:val="Titre et contenu~LT~Untertitel"/>
    <w:pPr>
      <w:jc w:val="center"/>
    </w:pPr>
    <w:rPr>
      <w:rFonts w:ascii="Lohit Devanagari" w:eastAsia="DejaVu Sans" w:hAnsi="Lohit Devanagari" w:cs="Liberation Sans"/>
      <w:color w:val="000000"/>
      <w:sz w:val="64"/>
    </w:rPr>
  </w:style>
  <w:style w:type="paragraph" w:customStyle="1" w:styleId="TitreetcontenuLTNotizen">
    <w:name w:val="Titre et contenu~LT~Notizen"/>
    <w:pPr>
      <w:ind w:left="340" w:hanging="340"/>
    </w:pPr>
    <w:rPr>
      <w:rFonts w:ascii="Lohit Devanagari" w:eastAsia="DejaVu Sans" w:hAnsi="Lohit Devanagari" w:cs="Liberation Sans"/>
      <w:color w:val="000000"/>
      <w:sz w:val="40"/>
    </w:rPr>
  </w:style>
  <w:style w:type="paragraph" w:customStyle="1" w:styleId="TitreetcontenuLTHintergrundobjekte">
    <w:name w:val="Titre et contenu~LT~Hintergrundobjekte"/>
    <w:rPr>
      <w:rFonts w:eastAsia="DejaVu Sans" w:cs="Liberation Sans"/>
    </w:rPr>
  </w:style>
  <w:style w:type="paragraph" w:customStyle="1" w:styleId="TitreetcontenuLTHintergrund">
    <w:name w:val="Titre et contenu~LT~Hintergrund"/>
    <w:rPr>
      <w:rFonts w:eastAsia="DejaVu Sans" w:cs="Liberation Sans"/>
    </w:rPr>
  </w:style>
  <w:style w:type="character" w:styleId="Accentuation">
    <w:name w:val="Emphasis"/>
    <w:rPr>
      <w:i/>
      <w:i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3676</TotalTime>
  <Pages>2</Pages>
  <Words>1326</Words>
  <Characters>7294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Françoise</cp:lastModifiedBy>
  <cp:revision>1</cp:revision>
  <dcterms:created xsi:type="dcterms:W3CDTF">2021-03-01T14:57:00Z</dcterms:created>
  <dcterms:modified xsi:type="dcterms:W3CDTF">2021-05-06T13:25:00Z</dcterms:modified>
</cp:coreProperties>
</file>