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60A31" w14:textId="77777777" w:rsidR="0079378F" w:rsidRPr="0079378F" w:rsidRDefault="00276209" w:rsidP="0079378F">
      <w:pPr>
        <w:jc w:val="both"/>
        <w:rPr>
          <w:b/>
        </w:rPr>
      </w:pPr>
      <w:bookmarkStart w:id="0" w:name="_GoBack"/>
      <w:bookmarkEnd w:id="0"/>
      <w:r w:rsidRPr="0079378F">
        <w:rPr>
          <w:b/>
        </w:rPr>
        <w:t>Robust Control for MEMS Gyroscopes</w:t>
      </w:r>
      <w:r w:rsidR="0079378F" w:rsidRPr="0079378F">
        <w:rPr>
          <w:b/>
        </w:rPr>
        <w:t xml:space="preserve"> </w:t>
      </w:r>
    </w:p>
    <w:p w14:paraId="606B6D29" w14:textId="7B6938D4" w:rsidR="00276209" w:rsidRPr="0079378F" w:rsidRDefault="0079378F" w:rsidP="0079378F">
      <w:pPr>
        <w:jc w:val="both"/>
        <w:rPr>
          <w:b/>
          <w:i/>
        </w:rPr>
      </w:pPr>
      <w:r w:rsidRPr="0079378F">
        <w:rPr>
          <w:b/>
          <w:i/>
        </w:rPr>
        <w:t>(by Fabrício SAGGIN)</w:t>
      </w:r>
    </w:p>
    <w:p w14:paraId="08C22832" w14:textId="77777777" w:rsidR="00276209" w:rsidRPr="00276209" w:rsidRDefault="00276209" w:rsidP="0079378F">
      <w:pPr>
        <w:jc w:val="both"/>
      </w:pPr>
    </w:p>
    <w:p w14:paraId="6DC50518" w14:textId="554C4888" w:rsidR="00276209" w:rsidRPr="00276209" w:rsidRDefault="00276209" w:rsidP="0079378F">
      <w:pPr>
        <w:jc w:val="both"/>
      </w:pPr>
      <w:r w:rsidRPr="00276209">
        <w:t>MEMS gyroscopes are composed of two perpendicular vibrating modes: the drive and the sense mode</w:t>
      </w:r>
      <w:r>
        <w:t>s</w:t>
      </w:r>
      <w:r w:rsidRPr="00276209">
        <w:t xml:space="preserve">. The working principle is based on the transfer of energy between these modes caused by the Coriolis force, which is proportional to the angular rate. </w:t>
      </w:r>
      <w:r w:rsidR="00FF38A4">
        <w:t>B</w:t>
      </w:r>
      <w:r w:rsidRPr="00276209">
        <w:t>y controlling the drive mode oscillations with an excitation frequency and by estimating the Coriolis force, the angular rate can be recovered.</w:t>
      </w:r>
      <w:r w:rsidR="00FF38A4">
        <w:t xml:space="preserve"> Then</w:t>
      </w:r>
      <w:r w:rsidRPr="00276209">
        <w:t xml:space="preserve">, the better the drive mode oscillations are controlled and the Coriolis force is estimated, the better is the measure. </w:t>
      </w:r>
    </w:p>
    <w:p w14:paraId="255FBB37" w14:textId="77C8878B" w:rsidR="00276209" w:rsidRPr="00276209" w:rsidRDefault="00276209" w:rsidP="0079378F">
      <w:pPr>
        <w:jc w:val="both"/>
      </w:pPr>
      <w:r w:rsidRPr="00276209">
        <w:t xml:space="preserve">The control architectures are usually optimized in terms of cost and simple implementation. Most of them are based on the complex envelope (amplitude and phase) of the signals, such that simple PI controllers can be used to independently regulate the amplitude and phase of the oscillations along each axis. To </w:t>
      </w:r>
      <w:r w:rsidR="00FF38A4">
        <w:t xml:space="preserve">measure </w:t>
      </w:r>
      <w:r w:rsidRPr="00276209">
        <w:t xml:space="preserve">the complex envelope, nonlinear elements are introduced in the control loops. Moreover, the couplings between the drive and sense modes, as well as the dependence on environmental conditions, are not </w:t>
      </w:r>
      <w:r w:rsidR="00FF38A4">
        <w:t>considered</w:t>
      </w:r>
      <w:r w:rsidRPr="00276209">
        <w:t>. The associated methods do not provide guarantees of stability or performance for the closed-loop system.</w:t>
      </w:r>
    </w:p>
    <w:p w14:paraId="3D81120F" w14:textId="37B3C2DA" w:rsidR="00276209" w:rsidRPr="00276209" w:rsidRDefault="00276209" w:rsidP="0079378F">
      <w:pPr>
        <w:jc w:val="both"/>
      </w:pPr>
      <w:r w:rsidRPr="00276209">
        <w:t xml:space="preserve">An alternative approach is to consider the classical feedback control architecture, referred to as the direct control architecture, based on the signals themselves instead of their complex envelope. For this architecture, advanced control techniques have been developed for vibration control of mechanical systems. The potential interest is to explicitly </w:t>
      </w:r>
      <w:r>
        <w:t xml:space="preserve">consider </w:t>
      </w:r>
      <w:r w:rsidRPr="00276209">
        <w:t xml:space="preserve">the different couplings and the dependence on the environmental condition with formal guarantees of stability and performance. Nevertheless, their applicability to MEMS gyroscopes, including implementability, is still an open question. A possible reason is the </w:t>
      </w:r>
      <w:r w:rsidR="00FF38A4">
        <w:t>controller complexity</w:t>
      </w:r>
      <w:r w:rsidRPr="00276209">
        <w:t>.</w:t>
      </w:r>
    </w:p>
    <w:p w14:paraId="67B01554" w14:textId="77777777" w:rsidR="00276209" w:rsidRPr="00276209" w:rsidRDefault="00276209" w:rsidP="0079378F">
      <w:pPr>
        <w:jc w:val="both"/>
      </w:pPr>
      <w:r w:rsidRPr="00276209">
        <w:t xml:space="preserve">In this thesis, we aim to propose design methods for both control architectures, guaranteeing stability and a certain performance level for the MEMS gyroscope, and to experimentally validate the obtained controllers. </w:t>
      </w:r>
    </w:p>
    <w:p w14:paraId="07F8DE4A" w14:textId="2898902C" w:rsidR="00276209" w:rsidRPr="00276209" w:rsidRDefault="00FF38A4" w:rsidP="0079378F">
      <w:pPr>
        <w:jc w:val="both"/>
      </w:pPr>
      <w:r>
        <w:t>In the f</w:t>
      </w:r>
      <w:r w:rsidR="00276209">
        <w:t>irst</w:t>
      </w:r>
      <w:r>
        <w:t xml:space="preserve"> part</w:t>
      </w:r>
      <w:r w:rsidR="00276209" w:rsidRPr="00276209">
        <w:t xml:space="preserve">, we review the </w:t>
      </w:r>
      <w:r w:rsidRPr="00276209">
        <w:t>MEMS gyroscope</w:t>
      </w:r>
      <w:r>
        <w:t xml:space="preserve"> </w:t>
      </w:r>
      <w:r w:rsidR="00276209" w:rsidRPr="00276209">
        <w:t>litera</w:t>
      </w:r>
      <w:r>
        <w:t xml:space="preserve">ture </w:t>
      </w:r>
      <w:r w:rsidR="00276209" w:rsidRPr="00276209">
        <w:t xml:space="preserve">and define the key performance indicators, which are not usually connected to the closed-loop specifications. Then, by using an input-output approach, we establish the relationships between the performance indicators and the closed-loop behavior. These relationships are a valuable tool for the control </w:t>
      </w:r>
      <w:r w:rsidR="0020470F">
        <w:t>design</w:t>
      </w:r>
      <w:r w:rsidR="00276209" w:rsidRPr="00276209">
        <w:t xml:space="preserve">. Based on these relationships, we propose design methods for the direct control architecture. First, we consider the case where the MEMS gyroscope works with a fixed operating condition and the excitation frequency </w:t>
      </w:r>
      <w:r>
        <w:t>is constant</w:t>
      </w:r>
      <w:r w:rsidR="00276209" w:rsidRPr="00276209">
        <w:t>. In this context, the control objectives include the tracking of a sinusoidal signal and</w:t>
      </w:r>
      <w:r>
        <w:t xml:space="preserve"> the</w:t>
      </w:r>
      <w:r w:rsidR="00276209" w:rsidRPr="00276209">
        <w:t xml:space="preserve"> standard </w:t>
      </w:r>
      <m:oMath>
        <m:sSub>
          <m:sSubPr>
            <m:ctrlPr>
              <w:rPr>
                <w:rFonts w:ascii="Cambria Math" w:hAnsi="Cambria Math"/>
                <w:i/>
              </w:rPr>
            </m:ctrlPr>
          </m:sSubPr>
          <m:e>
            <m:r>
              <w:rPr>
                <w:rFonts w:ascii="Cambria Math" w:hAnsi="Cambria Math"/>
              </w:rPr>
              <m:t>H</m:t>
            </m:r>
          </m:e>
          <m:sub>
            <m:r>
              <w:rPr>
                <w:rFonts w:ascii="Cambria Math" w:hAnsi="Cambria Math"/>
              </w:rPr>
              <m:t>∞</m:t>
            </m:r>
          </m:sub>
        </m:sSub>
      </m:oMath>
      <w:r w:rsidR="00276209">
        <w:rPr>
          <w:rFonts w:eastAsiaTheme="minorEastAsia"/>
        </w:rPr>
        <w:t xml:space="preserve"> </w:t>
      </w:r>
      <w:r w:rsidR="00276209" w:rsidRPr="00276209">
        <w:t xml:space="preserve">synthesis is applied for the controller design. </w:t>
      </w:r>
      <w:r>
        <w:t>However, t</w:t>
      </w:r>
      <w:r w:rsidR="00276209" w:rsidRPr="00276209">
        <w:t>he excitation frequency may vary over time. A control objective is then to track a “</w:t>
      </w:r>
      <w:r>
        <w:t>variable</w:t>
      </w:r>
      <w:r w:rsidR="00276209" w:rsidRPr="00276209">
        <w:t xml:space="preserve">-frequency sinusoidal” signal. </w:t>
      </w:r>
      <w:r w:rsidR="003E6879">
        <w:t>T</w:t>
      </w:r>
      <w:r w:rsidR="00276209" w:rsidRPr="00276209">
        <w:t xml:space="preserve">his particular problem </w:t>
      </w:r>
      <w:r w:rsidR="003E6879">
        <w:t>is</w:t>
      </w:r>
      <w:r w:rsidR="00276209" w:rsidRPr="00276209">
        <w:t xml:space="preserve"> formulated as a weighted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276209" w:rsidRPr="00276209">
        <w:t xml:space="preserve"> criterion with a new class of weighting functions modeling “</w:t>
      </w:r>
      <w:r w:rsidR="003E6879">
        <w:t>variable</w:t>
      </w:r>
      <w:r w:rsidR="00276209" w:rsidRPr="00276209">
        <w:t>-frequency sinusoidal” signals.</w:t>
      </w:r>
    </w:p>
    <w:p w14:paraId="77D8CCFC" w14:textId="49449171" w:rsidR="00276209" w:rsidRPr="00276209" w:rsidRDefault="00276209" w:rsidP="0079378F">
      <w:pPr>
        <w:jc w:val="both"/>
      </w:pPr>
      <w:r w:rsidRPr="00276209">
        <w:t xml:space="preserve">We then revisit the theory of complex envelopes, which allows us to define a formal framework for the analysis of the envelope-based control architectures. If the complex envelope is ideally measured in real time, we establish links between the direct control approach and the envelope-based ones. These links </w:t>
      </w:r>
      <w:r w:rsidRPr="00276209">
        <w:lastRenderedPageBreak/>
        <w:t xml:space="preserve">reveal that the performances achieved with both strategies are equivalent. When the signal envelope </w:t>
      </w:r>
      <w:r w:rsidR="003E6879">
        <w:t>is</w:t>
      </w:r>
      <w:r w:rsidRPr="00276209">
        <w:t xml:space="preserve"> ideally measured, the same framework allows us to precisely model the nonidealities and to design controllers with formal guarantees of stability. </w:t>
      </w:r>
    </w:p>
    <w:p w14:paraId="7E451692" w14:textId="1D3C722D" w:rsidR="00276209" w:rsidRDefault="00276209" w:rsidP="0079378F">
      <w:pPr>
        <w:jc w:val="both"/>
      </w:pPr>
      <w:r w:rsidRPr="00276209">
        <w:t xml:space="preserve">The last part is dedicated to the controller design for digital implementation on two platforms: a flexible one, which can implement complex control architectures; and a platform designed for the electro-mechanical </w:t>
      </w:r>
      <m:oMath>
        <m:r>
          <m:rPr>
            <m:sty m:val="p"/>
          </m:rPr>
          <w:rPr>
            <w:rFonts w:ascii="Cambria Math" w:hAnsi="Cambria Math"/>
          </w:rPr>
          <m:t>ΣΔ</m:t>
        </m:r>
      </m:oMath>
      <w:r w:rsidRPr="00276209">
        <w:t>, which is a very particular control architecture. For both</w:t>
      </w:r>
      <w:r w:rsidR="003E6879">
        <w:t xml:space="preserve"> cases</w:t>
      </w:r>
      <w:r w:rsidRPr="00276209">
        <w:t>, the practical results validate the proposed methods.</w:t>
      </w:r>
    </w:p>
    <w:p w14:paraId="32F4F740" w14:textId="7ABE0FFD" w:rsidR="003E6879" w:rsidRDefault="003E6879" w:rsidP="0079378F">
      <w:pPr>
        <w:jc w:val="both"/>
      </w:pPr>
    </w:p>
    <w:p w14:paraId="68785086" w14:textId="36EA150D" w:rsidR="003E6879" w:rsidRDefault="00516780" w:rsidP="0079378F">
      <w:pPr>
        <w:jc w:val="both"/>
        <w:rPr>
          <w:rFonts w:eastAsiaTheme="minorEastAsia"/>
        </w:rPr>
      </w:pPr>
      <w:r w:rsidRPr="0079378F">
        <w:rPr>
          <w:b/>
        </w:rPr>
        <w:t>Key</w:t>
      </w:r>
      <w:r w:rsidR="003E6879" w:rsidRPr="0079378F">
        <w:rPr>
          <w:b/>
        </w:rPr>
        <w:t>words:</w:t>
      </w:r>
      <w:r w:rsidR="003E6879">
        <w:t xml:space="preserve"> Robust control, </w:t>
      </w:r>
      <w:r w:rsidR="003E6879">
        <w:rPr>
          <w:rFonts w:eastAsiaTheme="minorEastAsia"/>
        </w:rPr>
        <w:t xml:space="preserve">MEMS gyroscopes, </w:t>
      </w:r>
      <m:oMath>
        <m:sSub>
          <m:sSubPr>
            <m:ctrlPr>
              <w:rPr>
                <w:rFonts w:ascii="Cambria Math" w:hAnsi="Cambria Math"/>
                <w:i/>
              </w:rPr>
            </m:ctrlPr>
          </m:sSubPr>
          <m:e>
            <m:r>
              <w:rPr>
                <w:rFonts w:ascii="Cambria Math" w:hAnsi="Cambria Math"/>
              </w:rPr>
              <m:t>H</m:t>
            </m:r>
          </m:e>
          <m:sub>
            <m:r>
              <w:rPr>
                <w:rFonts w:ascii="Cambria Math" w:hAnsi="Cambria Math"/>
              </w:rPr>
              <m:t>∞</m:t>
            </m:r>
          </m:sub>
        </m:sSub>
      </m:oMath>
      <w:r w:rsidR="003E6879">
        <w:rPr>
          <w:rFonts w:eastAsiaTheme="minorEastAsia"/>
        </w:rPr>
        <w:t xml:space="preserve"> synthesis, LPV synthesis, weighting functions, complex envelope, digital control implementation, </w:t>
      </w:r>
      <w:r w:rsidR="003E6879" w:rsidRPr="00276209">
        <w:t xml:space="preserve">electro-mechanical </w:t>
      </w:r>
      <m:oMath>
        <m:r>
          <m:rPr>
            <m:sty m:val="p"/>
          </m:rPr>
          <w:rPr>
            <w:rFonts w:ascii="Cambria Math" w:hAnsi="Cambria Math"/>
          </w:rPr>
          <m:t>ΣΔ</m:t>
        </m:r>
      </m:oMath>
      <w:r w:rsidR="003E6879">
        <w:rPr>
          <w:rFonts w:eastAsiaTheme="minorEastAsia"/>
        </w:rPr>
        <w:t>.</w:t>
      </w:r>
    </w:p>
    <w:p w14:paraId="70FE0D0E" w14:textId="77777777" w:rsidR="003E6879" w:rsidRDefault="003E6879" w:rsidP="0079378F">
      <w:pPr>
        <w:jc w:val="both"/>
        <w:rPr>
          <w:rFonts w:eastAsiaTheme="minorEastAsia"/>
        </w:rPr>
      </w:pPr>
      <w:r>
        <w:rPr>
          <w:rFonts w:eastAsiaTheme="minorEastAsia"/>
        </w:rPr>
        <w:br w:type="page"/>
      </w:r>
    </w:p>
    <w:p w14:paraId="62E4B7BA" w14:textId="77777777" w:rsidR="0079378F" w:rsidRPr="0079378F" w:rsidRDefault="003E6879" w:rsidP="0079378F">
      <w:pPr>
        <w:jc w:val="both"/>
        <w:rPr>
          <w:b/>
          <w:lang w:val="fr-FR"/>
        </w:rPr>
      </w:pPr>
      <w:r w:rsidRPr="0079378F">
        <w:rPr>
          <w:b/>
          <w:lang w:val="fr-FR"/>
        </w:rPr>
        <w:lastRenderedPageBreak/>
        <w:t>Commande Robuste pour des Gyromètres MEMS</w:t>
      </w:r>
      <w:r w:rsidR="0079378F" w:rsidRPr="0079378F">
        <w:rPr>
          <w:b/>
          <w:lang w:val="fr-FR"/>
        </w:rPr>
        <w:t xml:space="preserve"> </w:t>
      </w:r>
    </w:p>
    <w:p w14:paraId="666C1E91" w14:textId="4D2D6E13" w:rsidR="003E6879" w:rsidRPr="0079378F" w:rsidRDefault="0079378F" w:rsidP="0079378F">
      <w:pPr>
        <w:jc w:val="both"/>
        <w:rPr>
          <w:b/>
          <w:i/>
          <w:lang w:val="fr-FR"/>
        </w:rPr>
      </w:pPr>
      <w:r w:rsidRPr="0079378F">
        <w:rPr>
          <w:b/>
          <w:i/>
          <w:lang w:val="fr-FR"/>
        </w:rPr>
        <w:t>(par Fabrício SAGGIN)</w:t>
      </w:r>
    </w:p>
    <w:p w14:paraId="484476FF" w14:textId="192E3837" w:rsidR="0020470F" w:rsidRDefault="003E6879" w:rsidP="0079378F">
      <w:pPr>
        <w:jc w:val="both"/>
        <w:rPr>
          <w:lang w:val="fr-FR"/>
        </w:rPr>
      </w:pPr>
      <w:r w:rsidRPr="003E6879">
        <w:rPr>
          <w:lang w:val="fr-FR"/>
        </w:rPr>
        <w:t>Les gyromètres MEMS sont composés de deux modes de vibration</w:t>
      </w:r>
      <w:r w:rsidR="0020470F">
        <w:rPr>
          <w:lang w:val="fr-FR"/>
        </w:rPr>
        <w:t xml:space="preserve"> </w:t>
      </w:r>
      <w:r w:rsidRPr="003E6879">
        <w:rPr>
          <w:lang w:val="fr-FR"/>
        </w:rPr>
        <w:t xml:space="preserve">: drive et sense. Le fonctionnement est basé sur le transfert d’énergie entre ces modes </w:t>
      </w:r>
      <w:r w:rsidR="00132B47">
        <w:rPr>
          <w:lang w:val="fr-FR"/>
        </w:rPr>
        <w:t>dû à</w:t>
      </w:r>
      <w:r w:rsidRPr="003E6879">
        <w:rPr>
          <w:lang w:val="fr-FR"/>
        </w:rPr>
        <w:t xml:space="preserve"> la</w:t>
      </w:r>
      <w:r>
        <w:rPr>
          <w:lang w:val="fr-FR"/>
        </w:rPr>
        <w:t xml:space="preserve"> </w:t>
      </w:r>
      <w:r w:rsidRPr="003E6879">
        <w:rPr>
          <w:lang w:val="fr-FR"/>
        </w:rPr>
        <w:t xml:space="preserve">force de Coriolis, qui est proportionnelle à la vitesse angulaire. </w:t>
      </w:r>
      <w:r>
        <w:rPr>
          <w:lang w:val="fr-FR"/>
        </w:rPr>
        <w:t>E</w:t>
      </w:r>
      <w:r w:rsidRPr="003E6879">
        <w:rPr>
          <w:lang w:val="fr-FR"/>
        </w:rPr>
        <w:t xml:space="preserve">n asservissant les oscillations du mode drive </w:t>
      </w:r>
      <w:r w:rsidR="00132B47">
        <w:rPr>
          <w:lang w:val="fr-FR"/>
        </w:rPr>
        <w:t>à</w:t>
      </w:r>
      <w:r w:rsidRPr="003E6879">
        <w:rPr>
          <w:lang w:val="fr-FR"/>
        </w:rPr>
        <w:t xml:space="preserve"> une fréquence d’excitation</w:t>
      </w:r>
      <w:r w:rsidR="00132B47">
        <w:rPr>
          <w:lang w:val="fr-FR"/>
        </w:rPr>
        <w:t xml:space="preserve"> donnée</w:t>
      </w:r>
      <w:r w:rsidRPr="003E6879">
        <w:rPr>
          <w:lang w:val="fr-FR"/>
        </w:rPr>
        <w:t xml:space="preserve"> et en estimant</w:t>
      </w:r>
      <w:r>
        <w:rPr>
          <w:lang w:val="fr-FR"/>
        </w:rPr>
        <w:t xml:space="preserve"> </w:t>
      </w:r>
      <w:r w:rsidRPr="003E6879">
        <w:rPr>
          <w:lang w:val="fr-FR"/>
        </w:rPr>
        <w:t>la force de Coriolis, la vitesse angulaire peut être récupérée.</w:t>
      </w:r>
      <w:r w:rsidR="00132B47">
        <w:rPr>
          <w:lang w:val="fr-FR"/>
        </w:rPr>
        <w:t xml:space="preserve"> Mieux</w:t>
      </w:r>
      <w:r w:rsidRPr="003E6879">
        <w:rPr>
          <w:lang w:val="fr-FR"/>
        </w:rPr>
        <w:t xml:space="preserve"> les oscillations </w:t>
      </w:r>
      <w:r w:rsidR="00132B47">
        <w:rPr>
          <w:lang w:val="fr-FR"/>
        </w:rPr>
        <w:t xml:space="preserve">du mode drive sont asservies, </w:t>
      </w:r>
      <w:r w:rsidRPr="003E6879">
        <w:rPr>
          <w:lang w:val="fr-FR"/>
        </w:rPr>
        <w:t>mieux l</w:t>
      </w:r>
      <w:r w:rsidR="00132B47">
        <w:rPr>
          <w:lang w:val="fr-FR"/>
        </w:rPr>
        <w:t>a force de Coriolis est estimée et</w:t>
      </w:r>
      <w:r w:rsidRPr="003E6879">
        <w:rPr>
          <w:lang w:val="fr-FR"/>
        </w:rPr>
        <w:t xml:space="preserve"> meilleure est la mesure.</w:t>
      </w:r>
    </w:p>
    <w:p w14:paraId="189DCB25" w14:textId="4D6BD27D" w:rsidR="003E6879" w:rsidRDefault="003E6879" w:rsidP="0079378F">
      <w:pPr>
        <w:jc w:val="both"/>
        <w:rPr>
          <w:lang w:val="fr-FR"/>
        </w:rPr>
      </w:pPr>
      <w:r w:rsidRPr="003E6879">
        <w:rPr>
          <w:lang w:val="fr-FR"/>
        </w:rPr>
        <w:t xml:space="preserve">Les architectures de commande sont </w:t>
      </w:r>
      <w:r w:rsidR="008571DC" w:rsidRPr="003E6879">
        <w:rPr>
          <w:lang w:val="fr-FR"/>
        </w:rPr>
        <w:t>souvent</w:t>
      </w:r>
      <w:r w:rsidRPr="003E6879">
        <w:rPr>
          <w:lang w:val="fr-FR"/>
        </w:rPr>
        <w:t xml:space="preserve"> optimisées en termes de coût et de</w:t>
      </w:r>
      <w:r>
        <w:rPr>
          <w:lang w:val="fr-FR"/>
        </w:rPr>
        <w:t xml:space="preserve"> </w:t>
      </w:r>
      <w:r w:rsidRPr="003E6879">
        <w:rPr>
          <w:lang w:val="fr-FR"/>
        </w:rPr>
        <w:t>simplicité d’implémentation. La plupart d’entre elles sont basées sur l’enveloppe complexe des signaux, de sorte que de simples correcteurs PI peuvent être utilisés</w:t>
      </w:r>
      <w:r>
        <w:rPr>
          <w:lang w:val="fr-FR"/>
        </w:rPr>
        <w:t xml:space="preserve"> </w:t>
      </w:r>
      <w:r w:rsidRPr="003E6879">
        <w:rPr>
          <w:lang w:val="fr-FR"/>
        </w:rPr>
        <w:t>pour réguler l’amplitude et la phase des oscillations de chaque</w:t>
      </w:r>
      <w:r w:rsidR="0020470F">
        <w:rPr>
          <w:lang w:val="fr-FR"/>
        </w:rPr>
        <w:t xml:space="preserve"> mode</w:t>
      </w:r>
      <w:r w:rsidRPr="003E6879">
        <w:rPr>
          <w:lang w:val="fr-FR"/>
        </w:rPr>
        <w:t>.</w:t>
      </w:r>
      <w:r w:rsidR="00E46D05">
        <w:rPr>
          <w:lang w:val="fr-FR"/>
        </w:rPr>
        <w:t xml:space="preserve"> </w:t>
      </w:r>
      <w:r w:rsidRPr="00054B61">
        <w:rPr>
          <w:lang w:val="fr-FR"/>
        </w:rPr>
        <w:t xml:space="preserve">Pour </w:t>
      </w:r>
      <w:r w:rsidR="00054B61" w:rsidRPr="00054B61">
        <w:rPr>
          <w:lang w:val="fr-FR"/>
        </w:rPr>
        <w:t>m</w:t>
      </w:r>
      <w:r w:rsidR="00054B61">
        <w:rPr>
          <w:lang w:val="fr-FR"/>
        </w:rPr>
        <w:t>e</w:t>
      </w:r>
      <w:r w:rsidR="00054B61" w:rsidRPr="00054B61">
        <w:rPr>
          <w:lang w:val="fr-FR"/>
        </w:rPr>
        <w:t xml:space="preserve">surer </w:t>
      </w:r>
      <w:r w:rsidRPr="00054B61">
        <w:rPr>
          <w:lang w:val="fr-FR"/>
        </w:rPr>
        <w:t>l’enveloppe complexe, des éléments non linéaires sont</w:t>
      </w:r>
      <w:r w:rsidR="00054B61">
        <w:rPr>
          <w:lang w:val="fr-FR"/>
        </w:rPr>
        <w:t xml:space="preserve"> </w:t>
      </w:r>
      <w:r w:rsidRPr="00054B61">
        <w:rPr>
          <w:lang w:val="fr-FR"/>
        </w:rPr>
        <w:t>introduits dans les boucles de</w:t>
      </w:r>
      <w:r w:rsidR="00054B61">
        <w:rPr>
          <w:lang w:val="fr-FR"/>
        </w:rPr>
        <w:t xml:space="preserve"> </w:t>
      </w:r>
      <w:r w:rsidRPr="00054B61">
        <w:rPr>
          <w:lang w:val="fr-FR"/>
        </w:rPr>
        <w:t>commande. De plus, les couplages entre les modes drive et</w:t>
      </w:r>
      <w:r w:rsidR="00054B61" w:rsidRPr="00054B61">
        <w:rPr>
          <w:lang w:val="fr-FR"/>
        </w:rPr>
        <w:t xml:space="preserve"> </w:t>
      </w:r>
      <w:r w:rsidRPr="00054B61">
        <w:rPr>
          <w:lang w:val="fr-FR"/>
        </w:rPr>
        <w:t>sense</w:t>
      </w:r>
      <w:r w:rsidR="00E46D05">
        <w:rPr>
          <w:lang w:val="fr-FR"/>
        </w:rPr>
        <w:t xml:space="preserve"> et </w:t>
      </w:r>
      <w:r w:rsidRPr="00054B61">
        <w:rPr>
          <w:lang w:val="fr-FR"/>
        </w:rPr>
        <w:t>la dépendance aux</w:t>
      </w:r>
      <w:r w:rsidR="00054B61">
        <w:rPr>
          <w:lang w:val="fr-FR"/>
        </w:rPr>
        <w:t xml:space="preserve"> </w:t>
      </w:r>
      <w:r w:rsidRPr="00054B61">
        <w:rPr>
          <w:lang w:val="fr-FR"/>
        </w:rPr>
        <w:t xml:space="preserve">conditions environnementales ne sont pas </w:t>
      </w:r>
      <w:r w:rsidR="00E46D05">
        <w:rPr>
          <w:lang w:val="fr-FR"/>
        </w:rPr>
        <w:t>considérés</w:t>
      </w:r>
      <w:r w:rsidRPr="00054B61">
        <w:rPr>
          <w:lang w:val="fr-FR"/>
        </w:rPr>
        <w:t>.</w:t>
      </w:r>
      <w:r w:rsidR="00054B61">
        <w:rPr>
          <w:lang w:val="fr-FR"/>
        </w:rPr>
        <w:t xml:space="preserve"> </w:t>
      </w:r>
      <w:r w:rsidRPr="00054B61">
        <w:rPr>
          <w:lang w:val="fr-FR"/>
        </w:rPr>
        <w:t xml:space="preserve">Les méthodes associées ne </w:t>
      </w:r>
      <w:r w:rsidR="00E46D05">
        <w:rPr>
          <w:lang w:val="fr-FR"/>
        </w:rPr>
        <w:t xml:space="preserve">donnent </w:t>
      </w:r>
      <w:r w:rsidRPr="00054B61">
        <w:rPr>
          <w:lang w:val="fr-FR"/>
        </w:rPr>
        <w:t>pas de garanties de stabilité ou de performance pour</w:t>
      </w:r>
      <w:r w:rsidR="00054B61" w:rsidRPr="00054B61">
        <w:rPr>
          <w:lang w:val="fr-FR"/>
        </w:rPr>
        <w:t xml:space="preserve"> </w:t>
      </w:r>
      <w:r w:rsidRPr="00054B61">
        <w:rPr>
          <w:lang w:val="fr-FR"/>
        </w:rPr>
        <w:t>le système en boucle fermée.</w:t>
      </w:r>
    </w:p>
    <w:p w14:paraId="7F182CD4" w14:textId="0D057C13" w:rsidR="00E46D05" w:rsidRDefault="00E46D05" w:rsidP="0079378F">
      <w:pPr>
        <w:jc w:val="both"/>
        <w:rPr>
          <w:lang w:val="fr-FR"/>
        </w:rPr>
      </w:pPr>
      <w:r w:rsidRPr="00E46D05">
        <w:rPr>
          <w:lang w:val="fr-FR"/>
        </w:rPr>
        <w:t xml:space="preserve">Une </w:t>
      </w:r>
      <w:r w:rsidR="00347DC8">
        <w:rPr>
          <w:lang w:val="fr-FR"/>
        </w:rPr>
        <w:t>alternative</w:t>
      </w:r>
      <w:r w:rsidRPr="00E46D05">
        <w:rPr>
          <w:lang w:val="fr-FR"/>
        </w:rPr>
        <w:t xml:space="preserve"> consiste à </w:t>
      </w:r>
      <w:r w:rsidR="00347DC8">
        <w:rPr>
          <w:lang w:val="fr-FR"/>
        </w:rPr>
        <w:t>utilis</w:t>
      </w:r>
      <w:r w:rsidRPr="00E46D05">
        <w:rPr>
          <w:lang w:val="fr-FR"/>
        </w:rPr>
        <w:t xml:space="preserve">er l’architecture classique de </w:t>
      </w:r>
      <w:r w:rsidR="008571DC">
        <w:rPr>
          <w:lang w:val="fr-FR"/>
        </w:rPr>
        <w:t>commande</w:t>
      </w:r>
      <w:r w:rsidRPr="00E46D05">
        <w:rPr>
          <w:lang w:val="fr-FR"/>
        </w:rPr>
        <w:t xml:space="preserve">, </w:t>
      </w:r>
      <w:r w:rsidR="008571DC">
        <w:rPr>
          <w:lang w:val="fr-FR"/>
        </w:rPr>
        <w:t>dite</w:t>
      </w:r>
      <w:r>
        <w:rPr>
          <w:lang w:val="fr-FR"/>
        </w:rPr>
        <w:t xml:space="preserve"> </w:t>
      </w:r>
      <w:r w:rsidRPr="00E46D05">
        <w:rPr>
          <w:lang w:val="fr-FR"/>
        </w:rPr>
        <w:t>architecture de commande directe, basée sur les signaux eux-mêmes plutôt que sur leur</w:t>
      </w:r>
      <w:r>
        <w:rPr>
          <w:lang w:val="fr-FR"/>
        </w:rPr>
        <w:t xml:space="preserve"> </w:t>
      </w:r>
      <w:r w:rsidRPr="00E46D05">
        <w:rPr>
          <w:lang w:val="fr-FR"/>
        </w:rPr>
        <w:t xml:space="preserve">enveloppe complexe. </w:t>
      </w:r>
      <w:r w:rsidR="00347DC8">
        <w:rPr>
          <w:lang w:val="fr-FR"/>
        </w:rPr>
        <w:t>Dans ce cas</w:t>
      </w:r>
      <w:r w:rsidRPr="00E46D05">
        <w:rPr>
          <w:lang w:val="fr-FR"/>
        </w:rPr>
        <w:t>, des techniques d’automatique avancée ont été</w:t>
      </w:r>
      <w:r>
        <w:rPr>
          <w:lang w:val="fr-FR"/>
        </w:rPr>
        <w:t xml:space="preserve"> </w:t>
      </w:r>
      <w:r w:rsidRPr="00E46D05">
        <w:rPr>
          <w:lang w:val="fr-FR"/>
        </w:rPr>
        <w:t>développées pour le contrôle des vibrations des systèmes mécaniques. L’intérêt est</w:t>
      </w:r>
      <w:r>
        <w:rPr>
          <w:lang w:val="fr-FR"/>
        </w:rPr>
        <w:t xml:space="preserve"> </w:t>
      </w:r>
      <w:r w:rsidRPr="00E46D05">
        <w:rPr>
          <w:lang w:val="fr-FR"/>
        </w:rPr>
        <w:t xml:space="preserve">de </w:t>
      </w:r>
      <w:r w:rsidR="00132B47">
        <w:rPr>
          <w:lang w:val="fr-FR"/>
        </w:rPr>
        <w:t xml:space="preserve">prendre en compte </w:t>
      </w:r>
      <w:r w:rsidRPr="00E46D05">
        <w:rPr>
          <w:lang w:val="fr-FR"/>
        </w:rPr>
        <w:t>les différents couplages et la dépendance aux conditions</w:t>
      </w:r>
      <w:r>
        <w:rPr>
          <w:lang w:val="fr-FR"/>
        </w:rPr>
        <w:t xml:space="preserve"> </w:t>
      </w:r>
      <w:r w:rsidRPr="00E46D05">
        <w:rPr>
          <w:lang w:val="fr-FR"/>
        </w:rPr>
        <w:t>environnementales avec des garanties de stabilité et de performance. Néanmoins,</w:t>
      </w:r>
      <w:r>
        <w:rPr>
          <w:lang w:val="fr-FR"/>
        </w:rPr>
        <w:t xml:space="preserve"> </w:t>
      </w:r>
      <w:r w:rsidRPr="00E46D05">
        <w:rPr>
          <w:lang w:val="fr-FR"/>
        </w:rPr>
        <w:t xml:space="preserve">leur applicabilité, y compris </w:t>
      </w:r>
      <w:r w:rsidR="00132B47">
        <w:rPr>
          <w:lang w:val="fr-FR"/>
        </w:rPr>
        <w:t>l’</w:t>
      </w:r>
      <w:r w:rsidRPr="00E46D05">
        <w:rPr>
          <w:lang w:val="fr-FR"/>
        </w:rPr>
        <w:t>implémentation, aux gyro</w:t>
      </w:r>
      <w:r w:rsidR="0020470F">
        <w:rPr>
          <w:lang w:val="fr-FR"/>
        </w:rPr>
        <w:t>mètre</w:t>
      </w:r>
      <w:r w:rsidRPr="00E46D05">
        <w:rPr>
          <w:lang w:val="fr-FR"/>
        </w:rPr>
        <w:t>s MEMS reste une question</w:t>
      </w:r>
      <w:r>
        <w:rPr>
          <w:lang w:val="fr-FR"/>
        </w:rPr>
        <w:t xml:space="preserve"> </w:t>
      </w:r>
      <w:r w:rsidR="00347DC8">
        <w:rPr>
          <w:lang w:val="fr-FR"/>
        </w:rPr>
        <w:t>ouverte</w:t>
      </w:r>
      <w:r w:rsidR="00132B47">
        <w:rPr>
          <w:lang w:val="fr-FR"/>
        </w:rPr>
        <w:t xml:space="preserve"> du fait de</w:t>
      </w:r>
      <w:r>
        <w:rPr>
          <w:lang w:val="fr-FR"/>
        </w:rPr>
        <w:t xml:space="preserve"> </w:t>
      </w:r>
      <w:r w:rsidRPr="00E46D05">
        <w:rPr>
          <w:lang w:val="fr-FR"/>
        </w:rPr>
        <w:t>la complexité des correcteurs.</w:t>
      </w:r>
    </w:p>
    <w:p w14:paraId="6E48AE6F" w14:textId="1FB5CBCD" w:rsidR="00E46D05" w:rsidRDefault="00E46D05" w:rsidP="0079378F">
      <w:pPr>
        <w:jc w:val="both"/>
        <w:rPr>
          <w:lang w:val="fr-FR"/>
        </w:rPr>
      </w:pPr>
      <w:r w:rsidRPr="00E46D05">
        <w:rPr>
          <w:lang w:val="fr-FR"/>
        </w:rPr>
        <w:t xml:space="preserve">Dans cette thèse, </w:t>
      </w:r>
      <w:r w:rsidR="008571DC">
        <w:rPr>
          <w:lang w:val="fr-FR"/>
        </w:rPr>
        <w:t>l’</w:t>
      </w:r>
      <w:r w:rsidRPr="00E46D05">
        <w:rPr>
          <w:lang w:val="fr-FR"/>
        </w:rPr>
        <w:t xml:space="preserve">objectif </w:t>
      </w:r>
      <w:r w:rsidR="008571DC">
        <w:rPr>
          <w:lang w:val="fr-FR"/>
        </w:rPr>
        <w:t xml:space="preserve">est </w:t>
      </w:r>
      <w:r w:rsidRPr="00E46D05">
        <w:rPr>
          <w:lang w:val="fr-FR"/>
        </w:rPr>
        <w:t>de proposer des méthodes de conception pour les</w:t>
      </w:r>
      <w:r>
        <w:rPr>
          <w:lang w:val="fr-FR"/>
        </w:rPr>
        <w:t xml:space="preserve"> </w:t>
      </w:r>
      <w:r w:rsidRPr="00E46D05">
        <w:rPr>
          <w:lang w:val="fr-FR"/>
        </w:rPr>
        <w:t xml:space="preserve">deux architectures de commande, </w:t>
      </w:r>
      <w:r w:rsidR="008571DC" w:rsidRPr="00E46D05">
        <w:rPr>
          <w:lang w:val="fr-FR"/>
        </w:rPr>
        <w:t>assurant</w:t>
      </w:r>
      <w:r w:rsidRPr="00E46D05">
        <w:rPr>
          <w:lang w:val="fr-FR"/>
        </w:rPr>
        <w:t xml:space="preserve"> la stabilité et un certain niveau de performance, et de valider expérimentalement les correcteurs obtenus.</w:t>
      </w:r>
    </w:p>
    <w:p w14:paraId="7FA90587" w14:textId="40B71D72" w:rsidR="0020470F" w:rsidRDefault="007A602C" w:rsidP="0079378F">
      <w:pPr>
        <w:jc w:val="both"/>
        <w:rPr>
          <w:lang w:val="fr-FR"/>
        </w:rPr>
      </w:pPr>
      <w:r>
        <w:rPr>
          <w:lang w:val="fr-FR"/>
        </w:rPr>
        <w:t>Premièrement</w:t>
      </w:r>
      <w:r w:rsidR="00E46D05" w:rsidRPr="00E46D05">
        <w:rPr>
          <w:lang w:val="fr-FR"/>
        </w:rPr>
        <w:t xml:space="preserve">, nous révisons la littérature </w:t>
      </w:r>
      <w:r w:rsidR="0020470F">
        <w:rPr>
          <w:lang w:val="fr-FR"/>
        </w:rPr>
        <w:t>d</w:t>
      </w:r>
      <w:r w:rsidR="00E46D05" w:rsidRPr="00E46D05">
        <w:rPr>
          <w:lang w:val="fr-FR"/>
        </w:rPr>
        <w:t>es gyro</w:t>
      </w:r>
      <w:r w:rsidR="0020470F">
        <w:rPr>
          <w:lang w:val="fr-FR"/>
        </w:rPr>
        <w:t>mètres</w:t>
      </w:r>
      <w:r w:rsidR="00E46D05" w:rsidRPr="00E46D05">
        <w:rPr>
          <w:lang w:val="fr-FR"/>
        </w:rPr>
        <w:t xml:space="preserve"> MEMS et définissons </w:t>
      </w:r>
      <w:r w:rsidR="0020470F">
        <w:rPr>
          <w:lang w:val="fr-FR"/>
        </w:rPr>
        <w:t>s</w:t>
      </w:r>
      <w:r w:rsidR="00E46D05" w:rsidRPr="00E46D05">
        <w:rPr>
          <w:lang w:val="fr-FR"/>
        </w:rPr>
        <w:t xml:space="preserve">es indicateurs </w:t>
      </w:r>
      <w:r w:rsidR="008571DC">
        <w:rPr>
          <w:lang w:val="fr-FR"/>
        </w:rPr>
        <w:t xml:space="preserve">de </w:t>
      </w:r>
      <w:r w:rsidR="00E46D05" w:rsidRPr="00E46D05">
        <w:rPr>
          <w:lang w:val="fr-FR"/>
        </w:rPr>
        <w:t>performance, qui ne sont généralement pas liés aux spécifications</w:t>
      </w:r>
      <w:r w:rsidR="00E46D05">
        <w:rPr>
          <w:lang w:val="fr-FR"/>
        </w:rPr>
        <w:t xml:space="preserve"> </w:t>
      </w:r>
      <w:r w:rsidR="00E46D05" w:rsidRPr="00E46D05">
        <w:rPr>
          <w:lang w:val="fr-FR"/>
        </w:rPr>
        <w:t>en boucle fermée. Ensuite, nous établissons les relations entre les indicateurs de performance et le comportement en</w:t>
      </w:r>
      <w:r w:rsidR="00E46D05">
        <w:rPr>
          <w:lang w:val="fr-FR"/>
        </w:rPr>
        <w:t xml:space="preserve"> </w:t>
      </w:r>
      <w:r w:rsidR="00E46D05" w:rsidRPr="00E46D05">
        <w:rPr>
          <w:lang w:val="fr-FR"/>
        </w:rPr>
        <w:t xml:space="preserve">boucle fermée. </w:t>
      </w:r>
      <w:r w:rsidR="00347DC8">
        <w:rPr>
          <w:lang w:val="fr-FR"/>
        </w:rPr>
        <w:t>Avec c</w:t>
      </w:r>
      <w:r w:rsidR="00E46D05" w:rsidRPr="00E46D05">
        <w:rPr>
          <w:lang w:val="fr-FR"/>
        </w:rPr>
        <w:t>es relations</w:t>
      </w:r>
      <w:r w:rsidR="00347DC8">
        <w:rPr>
          <w:lang w:val="fr-FR"/>
        </w:rPr>
        <w:t>, n</w:t>
      </w:r>
      <w:r w:rsidR="00132B47">
        <w:rPr>
          <w:lang w:val="fr-FR"/>
        </w:rPr>
        <w:t>ous</w:t>
      </w:r>
      <w:r w:rsidR="00E46D05" w:rsidRPr="00E46D05">
        <w:rPr>
          <w:lang w:val="fr-FR"/>
        </w:rPr>
        <w:t xml:space="preserve"> proposons</w:t>
      </w:r>
      <w:r w:rsidR="00132B47">
        <w:rPr>
          <w:lang w:val="fr-FR"/>
        </w:rPr>
        <w:t xml:space="preserve"> </w:t>
      </w:r>
      <w:r w:rsidR="00E46D05" w:rsidRPr="00E46D05">
        <w:rPr>
          <w:lang w:val="fr-FR"/>
        </w:rPr>
        <w:t xml:space="preserve">des méthodes de conception pour l’architecture de commande directe. </w:t>
      </w:r>
      <w:r w:rsidR="0020470F">
        <w:rPr>
          <w:lang w:val="fr-FR"/>
        </w:rPr>
        <w:t>D</w:t>
      </w:r>
      <w:r w:rsidR="00E46D05" w:rsidRPr="00E46D05">
        <w:rPr>
          <w:lang w:val="fr-FR"/>
        </w:rPr>
        <w:t>’abord, nous considérons le cas où le gyro</w:t>
      </w:r>
      <w:r w:rsidR="0020470F">
        <w:rPr>
          <w:lang w:val="fr-FR"/>
        </w:rPr>
        <w:t>mètre</w:t>
      </w:r>
      <w:r w:rsidR="00E46D05" w:rsidRPr="00E46D05">
        <w:rPr>
          <w:lang w:val="fr-FR"/>
        </w:rPr>
        <w:t xml:space="preserve"> MEMS </w:t>
      </w:r>
      <w:r w:rsidR="00347DC8">
        <w:rPr>
          <w:lang w:val="fr-FR"/>
        </w:rPr>
        <w:t>travaille</w:t>
      </w:r>
      <w:r w:rsidR="0020470F">
        <w:rPr>
          <w:lang w:val="fr-FR"/>
        </w:rPr>
        <w:t xml:space="preserve"> avec une condition d’opération</w:t>
      </w:r>
      <w:r w:rsidR="00E46D05" w:rsidRPr="00E46D05">
        <w:rPr>
          <w:lang w:val="fr-FR"/>
        </w:rPr>
        <w:t xml:space="preserve"> fixe et une fréquence d’excitation </w:t>
      </w:r>
      <w:r w:rsidR="0020470F">
        <w:rPr>
          <w:lang w:val="fr-FR"/>
        </w:rPr>
        <w:t>constante</w:t>
      </w:r>
      <w:r w:rsidR="00132B47">
        <w:rPr>
          <w:lang w:val="fr-FR"/>
        </w:rPr>
        <w:t>. L</w:t>
      </w:r>
      <w:r w:rsidR="00E46D05" w:rsidRPr="00E46D05">
        <w:rPr>
          <w:lang w:val="fr-FR"/>
        </w:rPr>
        <w:t>es objectifs de contrôle incluent la poursuite d’un signal sinuso</w:t>
      </w:r>
      <w:r w:rsidR="0020470F">
        <w:rPr>
          <w:lang w:val="fr-FR"/>
        </w:rPr>
        <w:t>ï</w:t>
      </w:r>
      <w:r w:rsidR="00E46D05" w:rsidRPr="00E46D05">
        <w:rPr>
          <w:lang w:val="fr-FR"/>
        </w:rPr>
        <w:t xml:space="preserve">dal et la synthèse </w:t>
      </w:r>
      <m:oMath>
        <m:sSub>
          <m:sSubPr>
            <m:ctrlPr>
              <w:rPr>
                <w:rFonts w:ascii="Cambria Math" w:hAnsi="Cambria Math"/>
                <w:i/>
                <w:lang w:val="fr-FR"/>
              </w:rPr>
            </m:ctrlPr>
          </m:sSubPr>
          <m:e>
            <m:r>
              <w:rPr>
                <w:rFonts w:ascii="Cambria Math" w:hAnsi="Cambria Math"/>
                <w:lang w:val="fr-FR"/>
              </w:rPr>
              <m:t>H</m:t>
            </m:r>
          </m:e>
          <m:sub>
            <m:r>
              <w:rPr>
                <w:rFonts w:ascii="Cambria Math" w:hAnsi="Cambria Math"/>
                <w:lang w:val="fr-FR"/>
              </w:rPr>
              <m:t>∞</m:t>
            </m:r>
          </m:sub>
        </m:sSub>
      </m:oMath>
      <w:r w:rsidR="00E46D05" w:rsidRPr="00E46D05">
        <w:rPr>
          <w:lang w:val="fr-FR"/>
        </w:rPr>
        <w:t xml:space="preserve"> standard est appliquée pour la conception du correcteur. Cependant, la fréquence d’excitation peut varier dans le temps. L’objectif de la commande est alors de suivre un signal “sinusoïdal à fréquence variable”. </w:t>
      </w:r>
      <w:r w:rsidR="0020470F">
        <w:rPr>
          <w:lang w:val="fr-FR"/>
        </w:rPr>
        <w:t>C</w:t>
      </w:r>
      <w:r w:rsidR="00E46D05" w:rsidRPr="00E46D05">
        <w:rPr>
          <w:lang w:val="fr-FR"/>
        </w:rPr>
        <w:t xml:space="preserve">e problème </w:t>
      </w:r>
      <w:r w:rsidR="0020470F">
        <w:rPr>
          <w:lang w:val="fr-FR"/>
        </w:rPr>
        <w:t>est</w:t>
      </w:r>
      <w:r w:rsidR="00E46D05" w:rsidRPr="00E46D05">
        <w:rPr>
          <w:lang w:val="fr-FR"/>
        </w:rPr>
        <w:t xml:space="preserve"> formulé comme un critère </w:t>
      </w:r>
      <m:oMath>
        <m:sSub>
          <m:sSubPr>
            <m:ctrlPr>
              <w:rPr>
                <w:rFonts w:ascii="Cambria Math" w:hAnsi="Cambria Math"/>
                <w:i/>
                <w:lang w:val="fr-FR"/>
              </w:rPr>
            </m:ctrlPr>
          </m:sSubPr>
          <m:e>
            <m:r>
              <w:rPr>
                <w:rFonts w:ascii="Cambria Math" w:hAnsi="Cambria Math"/>
                <w:lang w:val="fr-FR"/>
              </w:rPr>
              <m:t>L</m:t>
            </m:r>
          </m:e>
          <m:sub>
            <m:r>
              <w:rPr>
                <w:rFonts w:ascii="Cambria Math" w:hAnsi="Cambria Math"/>
                <w:lang w:val="fr-FR"/>
              </w:rPr>
              <m:t>2</m:t>
            </m:r>
          </m:sub>
        </m:sSub>
        <m:r>
          <w:rPr>
            <w:rFonts w:ascii="Cambria Math" w:hAnsi="Cambria Math"/>
            <w:lang w:val="fr-FR"/>
          </w:rPr>
          <m:t xml:space="preserve"> </m:t>
        </m:r>
      </m:oMath>
      <w:r w:rsidR="00E46D05" w:rsidRPr="00E46D05">
        <w:rPr>
          <w:lang w:val="fr-FR"/>
        </w:rPr>
        <w:t>pondéré avec une nouvelle classe de pondération</w:t>
      </w:r>
      <w:r>
        <w:rPr>
          <w:lang w:val="fr-FR"/>
        </w:rPr>
        <w:t>s</w:t>
      </w:r>
      <w:r w:rsidR="00E46D05" w:rsidRPr="00E46D05">
        <w:rPr>
          <w:lang w:val="fr-FR"/>
        </w:rPr>
        <w:t xml:space="preserve"> modélisant les signaux “sinusoïdaux à fréquence variable”.</w:t>
      </w:r>
    </w:p>
    <w:p w14:paraId="418A8CE3" w14:textId="0DD646B3" w:rsidR="0020470F" w:rsidRDefault="00E46D05" w:rsidP="0079378F">
      <w:pPr>
        <w:jc w:val="both"/>
        <w:rPr>
          <w:lang w:val="fr-FR"/>
        </w:rPr>
      </w:pPr>
      <w:r w:rsidRPr="00E46D05">
        <w:rPr>
          <w:lang w:val="fr-FR"/>
        </w:rPr>
        <w:t xml:space="preserve">Nous revisitons ensuite la théorie des enveloppes complexes, </w:t>
      </w:r>
      <w:r w:rsidR="00132B47">
        <w:rPr>
          <w:lang w:val="fr-FR"/>
        </w:rPr>
        <w:t>en définissant</w:t>
      </w:r>
      <w:r>
        <w:rPr>
          <w:lang w:val="fr-FR"/>
        </w:rPr>
        <w:t xml:space="preserve"> </w:t>
      </w:r>
      <w:r w:rsidRPr="00E46D05">
        <w:rPr>
          <w:lang w:val="fr-FR"/>
        </w:rPr>
        <w:t>un cadre formel pour l’analyse des architectures de commande basées sur l’enveloppe. Si l’enveloppe complexe est idéalement mesurée, nous établissons des liens entre</w:t>
      </w:r>
      <w:r>
        <w:rPr>
          <w:lang w:val="fr-FR"/>
        </w:rPr>
        <w:t xml:space="preserve"> </w:t>
      </w:r>
      <w:r w:rsidRPr="00E46D05">
        <w:rPr>
          <w:lang w:val="fr-FR"/>
        </w:rPr>
        <w:t xml:space="preserve">l’approche de commande directe et celle basée sur l’enveloppe. Ces liens révèlent que les performances obtenues avec les deux stratégies sont équivalentes. </w:t>
      </w:r>
      <w:r w:rsidR="0020470F">
        <w:rPr>
          <w:lang w:val="fr-FR"/>
        </w:rPr>
        <w:t>Si</w:t>
      </w:r>
      <w:r w:rsidRPr="00E46D05">
        <w:rPr>
          <w:lang w:val="fr-FR"/>
        </w:rPr>
        <w:t xml:space="preserve"> l’enveloppe du signal n</w:t>
      </w:r>
      <w:r w:rsidR="0020470F">
        <w:rPr>
          <w:lang w:val="fr-FR"/>
        </w:rPr>
        <w:t>’est pas</w:t>
      </w:r>
      <w:r w:rsidRPr="00E46D05">
        <w:rPr>
          <w:lang w:val="fr-FR"/>
        </w:rPr>
        <w:t xml:space="preserve"> idéalement mesurée, le même cadre nous permet de </w:t>
      </w:r>
      <w:r w:rsidRPr="00E46D05">
        <w:rPr>
          <w:lang w:val="fr-FR"/>
        </w:rPr>
        <w:lastRenderedPageBreak/>
        <w:t>modéliser</w:t>
      </w:r>
      <w:r>
        <w:rPr>
          <w:lang w:val="fr-FR"/>
        </w:rPr>
        <w:t xml:space="preserve"> </w:t>
      </w:r>
      <w:r w:rsidRPr="00E46D05">
        <w:rPr>
          <w:lang w:val="fr-FR"/>
        </w:rPr>
        <w:t>précisément les non-idéalités et de concevoir des correcteurs avec des garanties formelles de</w:t>
      </w:r>
      <w:r>
        <w:rPr>
          <w:lang w:val="fr-FR"/>
        </w:rPr>
        <w:t xml:space="preserve"> </w:t>
      </w:r>
      <w:r w:rsidRPr="00E46D05">
        <w:rPr>
          <w:lang w:val="fr-FR"/>
        </w:rPr>
        <w:t>stabilité.</w:t>
      </w:r>
    </w:p>
    <w:p w14:paraId="120E7E58" w14:textId="2255C77D" w:rsidR="00E46D05" w:rsidRDefault="00E46D05" w:rsidP="0079378F">
      <w:pPr>
        <w:jc w:val="both"/>
        <w:rPr>
          <w:lang w:val="fr-FR"/>
        </w:rPr>
      </w:pPr>
      <w:r w:rsidRPr="00E46D05">
        <w:rPr>
          <w:lang w:val="fr-FR"/>
        </w:rPr>
        <w:t>La dernière partie est consacrée à la conception des correcteurs en vue de leur implémentation</w:t>
      </w:r>
      <w:r>
        <w:rPr>
          <w:lang w:val="fr-FR"/>
        </w:rPr>
        <w:t xml:space="preserve"> </w:t>
      </w:r>
      <w:r w:rsidRPr="00E46D05">
        <w:rPr>
          <w:lang w:val="fr-FR"/>
        </w:rPr>
        <w:t>numérique sur deux plateformes : une plateforme qui permet d’implémenter des architectures</w:t>
      </w:r>
      <w:r>
        <w:rPr>
          <w:lang w:val="fr-FR"/>
        </w:rPr>
        <w:t xml:space="preserve"> </w:t>
      </w:r>
      <w:r w:rsidR="00132B47">
        <w:rPr>
          <w:lang w:val="fr-FR"/>
        </w:rPr>
        <w:t>de commande complexes</w:t>
      </w:r>
      <w:r w:rsidRPr="00E46D05">
        <w:rPr>
          <w:lang w:val="fr-FR"/>
        </w:rPr>
        <w:t xml:space="preserve"> et une plateforme conçue pour le </w:t>
      </w:r>
      <m:oMath>
        <m:r>
          <m:rPr>
            <m:sty m:val="p"/>
          </m:rPr>
          <w:rPr>
            <w:rFonts w:ascii="Cambria Math" w:hAnsi="Cambria Math"/>
            <w:lang w:val="fr-FR"/>
          </w:rPr>
          <m:t>ΣΔ</m:t>
        </m:r>
      </m:oMath>
      <w:r w:rsidRPr="00E46D05">
        <w:rPr>
          <w:lang w:val="fr-FR"/>
        </w:rPr>
        <w:t xml:space="preserve"> électromécanique,</w:t>
      </w:r>
      <w:r>
        <w:rPr>
          <w:lang w:val="fr-FR"/>
        </w:rPr>
        <w:t xml:space="preserve"> </w:t>
      </w:r>
      <w:r w:rsidRPr="00E46D05">
        <w:rPr>
          <w:lang w:val="fr-FR"/>
        </w:rPr>
        <w:t>qui est une architecture de commande particulière. Pour les deux plateformes, les résultats pratiques valident les méthodes proposées.</w:t>
      </w:r>
    </w:p>
    <w:p w14:paraId="2E571D05" w14:textId="5F0107C1" w:rsidR="00516780" w:rsidRDefault="00516780" w:rsidP="0079378F">
      <w:pPr>
        <w:jc w:val="both"/>
        <w:rPr>
          <w:lang w:val="fr-FR"/>
        </w:rPr>
      </w:pPr>
    </w:p>
    <w:p w14:paraId="45936722" w14:textId="20EF092A" w:rsidR="00516780" w:rsidRPr="0042198F" w:rsidRDefault="00516780" w:rsidP="0079378F">
      <w:pPr>
        <w:jc w:val="both"/>
        <w:rPr>
          <w:rFonts w:eastAsiaTheme="minorEastAsia"/>
          <w:lang w:val="fr-FR"/>
        </w:rPr>
      </w:pPr>
      <w:r w:rsidRPr="0079378F">
        <w:rPr>
          <w:b/>
          <w:lang w:val="fr-FR"/>
        </w:rPr>
        <w:t>Mots clés:</w:t>
      </w:r>
      <w:r w:rsidRPr="00516780">
        <w:rPr>
          <w:lang w:val="fr-FR"/>
        </w:rPr>
        <w:t xml:space="preserve"> Commande robuste, gyromètres </w:t>
      </w:r>
      <w:r w:rsidRPr="00516780">
        <w:rPr>
          <w:rFonts w:eastAsiaTheme="minorEastAsia"/>
          <w:lang w:val="fr-FR"/>
        </w:rPr>
        <w:t xml:space="preserve">MEMS, commande </w:t>
      </w:r>
      <m:oMath>
        <m:sSub>
          <m:sSubPr>
            <m:ctrlPr>
              <w:rPr>
                <w:rFonts w:ascii="Cambria Math" w:hAnsi="Cambria Math"/>
                <w:i/>
              </w:rPr>
            </m:ctrlPr>
          </m:sSubPr>
          <m:e>
            <m:r>
              <w:rPr>
                <w:rFonts w:ascii="Cambria Math" w:hAnsi="Cambria Math"/>
              </w:rPr>
              <m:t>H</m:t>
            </m:r>
          </m:e>
          <m:sub>
            <m:r>
              <w:rPr>
                <w:rFonts w:ascii="Cambria Math" w:hAnsi="Cambria Math"/>
                <w:lang w:val="fr-FR"/>
              </w:rPr>
              <m:t>∞</m:t>
            </m:r>
          </m:sub>
        </m:sSub>
      </m:oMath>
      <w:r w:rsidRPr="00516780">
        <w:rPr>
          <w:rFonts w:eastAsiaTheme="minorEastAsia"/>
          <w:lang w:val="fr-FR"/>
        </w:rPr>
        <w:t xml:space="preserve">, </w:t>
      </w:r>
      <w:r>
        <w:rPr>
          <w:rFonts w:eastAsiaTheme="minorEastAsia"/>
          <w:lang w:val="fr-FR"/>
        </w:rPr>
        <w:t>synthèse LPV</w:t>
      </w:r>
      <w:r w:rsidRPr="00516780">
        <w:rPr>
          <w:rFonts w:eastAsiaTheme="minorEastAsia"/>
          <w:lang w:val="fr-FR"/>
        </w:rPr>
        <w:t xml:space="preserve">, </w:t>
      </w:r>
      <w:r>
        <w:rPr>
          <w:rFonts w:eastAsiaTheme="minorEastAsia"/>
          <w:lang w:val="fr-FR"/>
        </w:rPr>
        <w:t>fonctions de pondération</w:t>
      </w:r>
      <w:r w:rsidRPr="00516780">
        <w:rPr>
          <w:rFonts w:eastAsiaTheme="minorEastAsia"/>
          <w:lang w:val="fr-FR"/>
        </w:rPr>
        <w:t>, envelo</w:t>
      </w:r>
      <w:r>
        <w:rPr>
          <w:rFonts w:eastAsiaTheme="minorEastAsia"/>
          <w:lang w:val="fr-FR"/>
        </w:rPr>
        <w:t>p</w:t>
      </w:r>
      <w:r w:rsidRPr="00516780">
        <w:rPr>
          <w:rFonts w:eastAsiaTheme="minorEastAsia"/>
          <w:lang w:val="fr-FR"/>
        </w:rPr>
        <w:t>pe</w:t>
      </w:r>
      <w:r>
        <w:rPr>
          <w:rFonts w:eastAsiaTheme="minorEastAsia"/>
          <w:lang w:val="fr-FR"/>
        </w:rPr>
        <w:t xml:space="preserve"> complexe</w:t>
      </w:r>
      <w:r w:rsidRPr="00516780">
        <w:rPr>
          <w:rFonts w:eastAsiaTheme="minorEastAsia"/>
          <w:lang w:val="fr-FR"/>
        </w:rPr>
        <w:t xml:space="preserve">, </w:t>
      </w:r>
      <w:r>
        <w:rPr>
          <w:rFonts w:eastAsiaTheme="minorEastAsia"/>
          <w:lang w:val="fr-FR"/>
        </w:rPr>
        <w:t>implémentation numérique de correcteur</w:t>
      </w:r>
      <w:r w:rsidRPr="00516780">
        <w:rPr>
          <w:rFonts w:eastAsiaTheme="minorEastAsia"/>
          <w:lang w:val="fr-FR"/>
        </w:rPr>
        <w:t xml:space="preserve">, </w:t>
      </w:r>
      <m:oMath>
        <m:r>
          <m:rPr>
            <m:sty m:val="p"/>
          </m:rPr>
          <w:rPr>
            <w:rFonts w:ascii="Cambria Math" w:hAnsi="Cambria Math"/>
          </w:rPr>
          <m:t>ΣΔ</m:t>
        </m:r>
      </m:oMath>
      <w:r w:rsidRPr="00516780">
        <w:rPr>
          <w:rFonts w:eastAsiaTheme="minorEastAsia"/>
          <w:lang w:val="fr-FR"/>
        </w:rPr>
        <w:t xml:space="preserve"> électroméchanique.</w:t>
      </w:r>
    </w:p>
    <w:sectPr w:rsidR="00516780" w:rsidRPr="00421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61555" w14:textId="77777777" w:rsidR="00384A02" w:rsidRDefault="00384A02" w:rsidP="0047680D">
      <w:pPr>
        <w:spacing w:after="0" w:line="240" w:lineRule="auto"/>
      </w:pPr>
      <w:r>
        <w:separator/>
      </w:r>
    </w:p>
  </w:endnote>
  <w:endnote w:type="continuationSeparator" w:id="0">
    <w:p w14:paraId="09300768" w14:textId="77777777" w:rsidR="00384A02" w:rsidRDefault="00384A02" w:rsidP="0047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4F108" w14:textId="77777777" w:rsidR="00384A02" w:rsidRDefault="00384A02" w:rsidP="0047680D">
      <w:pPr>
        <w:spacing w:after="0" w:line="240" w:lineRule="auto"/>
      </w:pPr>
      <w:r>
        <w:separator/>
      </w:r>
    </w:p>
  </w:footnote>
  <w:footnote w:type="continuationSeparator" w:id="0">
    <w:p w14:paraId="7F316AD8" w14:textId="77777777" w:rsidR="00384A02" w:rsidRDefault="00384A02" w:rsidP="00476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E2B3A"/>
    <w:multiLevelType w:val="hybridMultilevel"/>
    <w:tmpl w:val="F8BA9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F7D00"/>
    <w:multiLevelType w:val="hybridMultilevel"/>
    <w:tmpl w:val="F8BA9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wMDYxNjawMDSzNDZR0lEKTi0uzszPAykwrQUA4fl4aSwAAAA="/>
  </w:docVars>
  <w:rsids>
    <w:rsidRoot w:val="00F707B4"/>
    <w:rsid w:val="00054B61"/>
    <w:rsid w:val="0007305D"/>
    <w:rsid w:val="000E62A6"/>
    <w:rsid w:val="001014A3"/>
    <w:rsid w:val="00125B92"/>
    <w:rsid w:val="00132B47"/>
    <w:rsid w:val="00161A23"/>
    <w:rsid w:val="001F35C3"/>
    <w:rsid w:val="0020416C"/>
    <w:rsid w:val="0020470F"/>
    <w:rsid w:val="002657BD"/>
    <w:rsid w:val="00276209"/>
    <w:rsid w:val="00347DC8"/>
    <w:rsid w:val="00347DD8"/>
    <w:rsid w:val="00384A02"/>
    <w:rsid w:val="003E6879"/>
    <w:rsid w:val="003F4E48"/>
    <w:rsid w:val="0042198F"/>
    <w:rsid w:val="00423025"/>
    <w:rsid w:val="00454496"/>
    <w:rsid w:val="0047680D"/>
    <w:rsid w:val="00516780"/>
    <w:rsid w:val="005F5F39"/>
    <w:rsid w:val="006167B9"/>
    <w:rsid w:val="00656C3A"/>
    <w:rsid w:val="006A2D77"/>
    <w:rsid w:val="006B6695"/>
    <w:rsid w:val="00773C27"/>
    <w:rsid w:val="0079378F"/>
    <w:rsid w:val="007A246F"/>
    <w:rsid w:val="007A602C"/>
    <w:rsid w:val="008571DC"/>
    <w:rsid w:val="008C07D8"/>
    <w:rsid w:val="00937A9A"/>
    <w:rsid w:val="0099008E"/>
    <w:rsid w:val="009B27D6"/>
    <w:rsid w:val="009C719A"/>
    <w:rsid w:val="00A44DF9"/>
    <w:rsid w:val="00A949D3"/>
    <w:rsid w:val="00AE7F4A"/>
    <w:rsid w:val="00B3755D"/>
    <w:rsid w:val="00BA676D"/>
    <w:rsid w:val="00BB2B19"/>
    <w:rsid w:val="00C242FF"/>
    <w:rsid w:val="00C33FC7"/>
    <w:rsid w:val="00C86C09"/>
    <w:rsid w:val="00CB2E4B"/>
    <w:rsid w:val="00D240D8"/>
    <w:rsid w:val="00D344E6"/>
    <w:rsid w:val="00D415DF"/>
    <w:rsid w:val="00DC0FDA"/>
    <w:rsid w:val="00DD4FA6"/>
    <w:rsid w:val="00E20C3F"/>
    <w:rsid w:val="00E46D05"/>
    <w:rsid w:val="00E53C86"/>
    <w:rsid w:val="00F43126"/>
    <w:rsid w:val="00F53FD4"/>
    <w:rsid w:val="00F65958"/>
    <w:rsid w:val="00F707B4"/>
    <w:rsid w:val="00F74E11"/>
    <w:rsid w:val="00FA20E6"/>
    <w:rsid w:val="00FB6D27"/>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7A9A"/>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454496"/>
    <w:rPr>
      <w:color w:val="808080"/>
    </w:rPr>
  </w:style>
  <w:style w:type="paragraph" w:styleId="Paragraphedeliste">
    <w:name w:val="List Paragraph"/>
    <w:basedOn w:val="Normal"/>
    <w:uiPriority w:val="34"/>
    <w:qFormat/>
    <w:rsid w:val="000E62A6"/>
    <w:pPr>
      <w:ind w:left="720"/>
      <w:contextualSpacing/>
    </w:pPr>
  </w:style>
  <w:style w:type="paragraph" w:styleId="Textedebulles">
    <w:name w:val="Balloon Text"/>
    <w:basedOn w:val="Normal"/>
    <w:link w:val="TextedebullesCar"/>
    <w:uiPriority w:val="99"/>
    <w:semiHidden/>
    <w:unhideWhenUsed/>
    <w:rsid w:val="00FA20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20E6"/>
    <w:rPr>
      <w:rFonts w:ascii="Segoe UI" w:hAnsi="Segoe UI" w:cs="Segoe UI"/>
      <w:sz w:val="18"/>
      <w:szCs w:val="18"/>
    </w:rPr>
  </w:style>
  <w:style w:type="paragraph" w:styleId="Rvision">
    <w:name w:val="Revision"/>
    <w:hidden/>
    <w:uiPriority w:val="99"/>
    <w:semiHidden/>
    <w:rsid w:val="00FA20E6"/>
    <w:pPr>
      <w:spacing w:after="0" w:line="240" w:lineRule="auto"/>
    </w:pPr>
  </w:style>
  <w:style w:type="character" w:styleId="Marquedecommentaire">
    <w:name w:val="annotation reference"/>
    <w:basedOn w:val="Policepardfaut"/>
    <w:uiPriority w:val="99"/>
    <w:semiHidden/>
    <w:unhideWhenUsed/>
    <w:rsid w:val="00DD4FA6"/>
    <w:rPr>
      <w:sz w:val="16"/>
      <w:szCs w:val="16"/>
    </w:rPr>
  </w:style>
  <w:style w:type="paragraph" w:styleId="Commentaire">
    <w:name w:val="annotation text"/>
    <w:basedOn w:val="Normal"/>
    <w:link w:val="CommentaireCar"/>
    <w:uiPriority w:val="99"/>
    <w:semiHidden/>
    <w:unhideWhenUsed/>
    <w:rsid w:val="00DD4FA6"/>
    <w:pPr>
      <w:spacing w:line="240" w:lineRule="auto"/>
    </w:pPr>
    <w:rPr>
      <w:sz w:val="20"/>
      <w:szCs w:val="20"/>
    </w:rPr>
  </w:style>
  <w:style w:type="character" w:customStyle="1" w:styleId="CommentaireCar">
    <w:name w:val="Commentaire Car"/>
    <w:basedOn w:val="Policepardfaut"/>
    <w:link w:val="Commentaire"/>
    <w:uiPriority w:val="99"/>
    <w:semiHidden/>
    <w:rsid w:val="00DD4FA6"/>
    <w:rPr>
      <w:sz w:val="20"/>
      <w:szCs w:val="20"/>
    </w:rPr>
  </w:style>
  <w:style w:type="paragraph" w:styleId="Objetducommentaire">
    <w:name w:val="annotation subject"/>
    <w:basedOn w:val="Commentaire"/>
    <w:next w:val="Commentaire"/>
    <w:link w:val="ObjetducommentaireCar"/>
    <w:uiPriority w:val="99"/>
    <w:semiHidden/>
    <w:unhideWhenUsed/>
    <w:rsid w:val="00DD4FA6"/>
    <w:rPr>
      <w:b/>
      <w:bCs/>
    </w:rPr>
  </w:style>
  <w:style w:type="character" w:customStyle="1" w:styleId="ObjetducommentaireCar">
    <w:name w:val="Objet du commentaire Car"/>
    <w:basedOn w:val="CommentaireCar"/>
    <w:link w:val="Objetducommentaire"/>
    <w:uiPriority w:val="99"/>
    <w:semiHidden/>
    <w:rsid w:val="00DD4FA6"/>
    <w:rPr>
      <w:b/>
      <w:bCs/>
      <w:sz w:val="20"/>
      <w:szCs w:val="20"/>
    </w:rPr>
  </w:style>
  <w:style w:type="paragraph" w:styleId="En-tte">
    <w:name w:val="header"/>
    <w:basedOn w:val="Normal"/>
    <w:link w:val="En-tteCar"/>
    <w:uiPriority w:val="99"/>
    <w:unhideWhenUsed/>
    <w:rsid w:val="0047680D"/>
    <w:pPr>
      <w:tabs>
        <w:tab w:val="center" w:pos="4536"/>
        <w:tab w:val="right" w:pos="9072"/>
      </w:tabs>
      <w:spacing w:after="0" w:line="240" w:lineRule="auto"/>
    </w:pPr>
  </w:style>
  <w:style w:type="character" w:customStyle="1" w:styleId="En-tteCar">
    <w:name w:val="En-tête Car"/>
    <w:basedOn w:val="Policepardfaut"/>
    <w:link w:val="En-tte"/>
    <w:uiPriority w:val="99"/>
    <w:rsid w:val="0047680D"/>
  </w:style>
  <w:style w:type="paragraph" w:styleId="Pieddepage">
    <w:name w:val="footer"/>
    <w:basedOn w:val="Normal"/>
    <w:link w:val="PieddepageCar"/>
    <w:uiPriority w:val="99"/>
    <w:unhideWhenUsed/>
    <w:rsid w:val="004768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680D"/>
  </w:style>
  <w:style w:type="character" w:styleId="Lienhypertexte">
    <w:name w:val="Hyperlink"/>
    <w:basedOn w:val="Policepardfaut"/>
    <w:uiPriority w:val="99"/>
    <w:unhideWhenUsed/>
    <w:rsid w:val="00276209"/>
    <w:rPr>
      <w:color w:val="0563C1" w:themeColor="hyperlink"/>
      <w:u w:val="single"/>
    </w:rPr>
  </w:style>
  <w:style w:type="paragraph" w:styleId="Sansinterligne">
    <w:name w:val="No Spacing"/>
    <w:uiPriority w:val="1"/>
    <w:qFormat/>
    <w:rsid w:val="002762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7A9A"/>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454496"/>
    <w:rPr>
      <w:color w:val="808080"/>
    </w:rPr>
  </w:style>
  <w:style w:type="paragraph" w:styleId="Paragraphedeliste">
    <w:name w:val="List Paragraph"/>
    <w:basedOn w:val="Normal"/>
    <w:uiPriority w:val="34"/>
    <w:qFormat/>
    <w:rsid w:val="000E62A6"/>
    <w:pPr>
      <w:ind w:left="720"/>
      <w:contextualSpacing/>
    </w:pPr>
  </w:style>
  <w:style w:type="paragraph" w:styleId="Textedebulles">
    <w:name w:val="Balloon Text"/>
    <w:basedOn w:val="Normal"/>
    <w:link w:val="TextedebullesCar"/>
    <w:uiPriority w:val="99"/>
    <w:semiHidden/>
    <w:unhideWhenUsed/>
    <w:rsid w:val="00FA20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20E6"/>
    <w:rPr>
      <w:rFonts w:ascii="Segoe UI" w:hAnsi="Segoe UI" w:cs="Segoe UI"/>
      <w:sz w:val="18"/>
      <w:szCs w:val="18"/>
    </w:rPr>
  </w:style>
  <w:style w:type="paragraph" w:styleId="Rvision">
    <w:name w:val="Revision"/>
    <w:hidden/>
    <w:uiPriority w:val="99"/>
    <w:semiHidden/>
    <w:rsid w:val="00FA20E6"/>
    <w:pPr>
      <w:spacing w:after="0" w:line="240" w:lineRule="auto"/>
    </w:pPr>
  </w:style>
  <w:style w:type="character" w:styleId="Marquedecommentaire">
    <w:name w:val="annotation reference"/>
    <w:basedOn w:val="Policepardfaut"/>
    <w:uiPriority w:val="99"/>
    <w:semiHidden/>
    <w:unhideWhenUsed/>
    <w:rsid w:val="00DD4FA6"/>
    <w:rPr>
      <w:sz w:val="16"/>
      <w:szCs w:val="16"/>
    </w:rPr>
  </w:style>
  <w:style w:type="paragraph" w:styleId="Commentaire">
    <w:name w:val="annotation text"/>
    <w:basedOn w:val="Normal"/>
    <w:link w:val="CommentaireCar"/>
    <w:uiPriority w:val="99"/>
    <w:semiHidden/>
    <w:unhideWhenUsed/>
    <w:rsid w:val="00DD4FA6"/>
    <w:pPr>
      <w:spacing w:line="240" w:lineRule="auto"/>
    </w:pPr>
    <w:rPr>
      <w:sz w:val="20"/>
      <w:szCs w:val="20"/>
    </w:rPr>
  </w:style>
  <w:style w:type="character" w:customStyle="1" w:styleId="CommentaireCar">
    <w:name w:val="Commentaire Car"/>
    <w:basedOn w:val="Policepardfaut"/>
    <w:link w:val="Commentaire"/>
    <w:uiPriority w:val="99"/>
    <w:semiHidden/>
    <w:rsid w:val="00DD4FA6"/>
    <w:rPr>
      <w:sz w:val="20"/>
      <w:szCs w:val="20"/>
    </w:rPr>
  </w:style>
  <w:style w:type="paragraph" w:styleId="Objetducommentaire">
    <w:name w:val="annotation subject"/>
    <w:basedOn w:val="Commentaire"/>
    <w:next w:val="Commentaire"/>
    <w:link w:val="ObjetducommentaireCar"/>
    <w:uiPriority w:val="99"/>
    <w:semiHidden/>
    <w:unhideWhenUsed/>
    <w:rsid w:val="00DD4FA6"/>
    <w:rPr>
      <w:b/>
      <w:bCs/>
    </w:rPr>
  </w:style>
  <w:style w:type="character" w:customStyle="1" w:styleId="ObjetducommentaireCar">
    <w:name w:val="Objet du commentaire Car"/>
    <w:basedOn w:val="CommentaireCar"/>
    <w:link w:val="Objetducommentaire"/>
    <w:uiPriority w:val="99"/>
    <w:semiHidden/>
    <w:rsid w:val="00DD4FA6"/>
    <w:rPr>
      <w:b/>
      <w:bCs/>
      <w:sz w:val="20"/>
      <w:szCs w:val="20"/>
    </w:rPr>
  </w:style>
  <w:style w:type="paragraph" w:styleId="En-tte">
    <w:name w:val="header"/>
    <w:basedOn w:val="Normal"/>
    <w:link w:val="En-tteCar"/>
    <w:uiPriority w:val="99"/>
    <w:unhideWhenUsed/>
    <w:rsid w:val="0047680D"/>
    <w:pPr>
      <w:tabs>
        <w:tab w:val="center" w:pos="4536"/>
        <w:tab w:val="right" w:pos="9072"/>
      </w:tabs>
      <w:spacing w:after="0" w:line="240" w:lineRule="auto"/>
    </w:pPr>
  </w:style>
  <w:style w:type="character" w:customStyle="1" w:styleId="En-tteCar">
    <w:name w:val="En-tête Car"/>
    <w:basedOn w:val="Policepardfaut"/>
    <w:link w:val="En-tte"/>
    <w:uiPriority w:val="99"/>
    <w:rsid w:val="0047680D"/>
  </w:style>
  <w:style w:type="paragraph" w:styleId="Pieddepage">
    <w:name w:val="footer"/>
    <w:basedOn w:val="Normal"/>
    <w:link w:val="PieddepageCar"/>
    <w:uiPriority w:val="99"/>
    <w:unhideWhenUsed/>
    <w:rsid w:val="004768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680D"/>
  </w:style>
  <w:style w:type="character" w:styleId="Lienhypertexte">
    <w:name w:val="Hyperlink"/>
    <w:basedOn w:val="Policepardfaut"/>
    <w:uiPriority w:val="99"/>
    <w:unhideWhenUsed/>
    <w:rsid w:val="00276209"/>
    <w:rPr>
      <w:color w:val="0563C1" w:themeColor="hyperlink"/>
      <w:u w:val="single"/>
    </w:rPr>
  </w:style>
  <w:style w:type="paragraph" w:styleId="Sansinterligne">
    <w:name w:val="No Spacing"/>
    <w:uiPriority w:val="1"/>
    <w:qFormat/>
    <w:rsid w:val="00276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94A4BE6-A62D-4023-9BA5-19781D8A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7159</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fabricio.saggin</dc:creator>
  <cp:lastModifiedBy>Centrale LYON</cp:lastModifiedBy>
  <cp:revision>2</cp:revision>
  <dcterms:created xsi:type="dcterms:W3CDTF">2021-05-25T13:18:00Z</dcterms:created>
  <dcterms:modified xsi:type="dcterms:W3CDTF">2021-05-25T13:18:00Z</dcterms:modified>
</cp:coreProperties>
</file>