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E8A56" w14:textId="6E790992" w:rsidR="009E2955" w:rsidRDefault="00786FC6" w:rsidP="00786FC6">
      <w:pPr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786FC6">
        <w:rPr>
          <w:b/>
          <w:bCs/>
          <w:sz w:val="32"/>
          <w:szCs w:val="32"/>
          <w:lang w:val="en-US"/>
        </w:rPr>
        <w:t>Logic circuits based on Vertical nanowire FETs</w:t>
      </w:r>
    </w:p>
    <w:p w14:paraId="34710AF8" w14:textId="3745D3A8" w:rsidR="00786FC6" w:rsidRDefault="00786FC6" w:rsidP="00786FC6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Physical and circuit design challenges and opportunities</w:t>
      </w:r>
    </w:p>
    <w:p w14:paraId="5592B308" w14:textId="77777777" w:rsidR="00786FC6" w:rsidRPr="00786FC6" w:rsidRDefault="00786FC6" w:rsidP="0078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86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Current trends in nanoelectronics focus on compact and energy-efficient devices</w:t>
      </w:r>
    </w:p>
    <w:p w14:paraId="77EB1923" w14:textId="77777777" w:rsidR="00786FC6" w:rsidRPr="00786FC6" w:rsidRDefault="00786FC6" w:rsidP="0078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86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for IoT and embedded systems as well as low carbon footprint high-performance</w:t>
      </w:r>
    </w:p>
    <w:p w14:paraId="11304EC0" w14:textId="77777777" w:rsidR="00786FC6" w:rsidRPr="00786FC6" w:rsidRDefault="00786FC6" w:rsidP="0078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86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computing.</w:t>
      </w:r>
    </w:p>
    <w:p w14:paraId="0549D91F" w14:textId="77777777" w:rsidR="00786FC6" w:rsidRPr="00786FC6" w:rsidRDefault="00786FC6" w:rsidP="0078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86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However, as the semiconductor industry pushes the limits of Moore's law, new</w:t>
      </w:r>
    </w:p>
    <w:p w14:paraId="7D1B24AB" w14:textId="77777777" w:rsidR="00786FC6" w:rsidRPr="00786FC6" w:rsidRDefault="00786FC6" w:rsidP="0078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86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technologies and design paradigms are emerging.</w:t>
      </w:r>
    </w:p>
    <w:p w14:paraId="155AACFC" w14:textId="77777777" w:rsidR="00786FC6" w:rsidRPr="00786FC6" w:rsidRDefault="00786FC6" w:rsidP="0078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86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Gate-all-around vertical nanowire field effect transistors in particular offer</w:t>
      </w:r>
    </w:p>
    <w:p w14:paraId="52AAF292" w14:textId="77777777" w:rsidR="00786FC6" w:rsidRPr="00786FC6" w:rsidRDefault="00786FC6" w:rsidP="0078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86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potential to pursue gate length scaling as well as extreme compactness in</w:t>
      </w:r>
    </w:p>
    <w:p w14:paraId="0328BFA2" w14:textId="77777777" w:rsidR="00786FC6" w:rsidRPr="00786FC6" w:rsidRDefault="00786FC6" w:rsidP="0078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86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3D architectures.</w:t>
      </w:r>
    </w:p>
    <w:p w14:paraId="4D4C4F3E" w14:textId="77777777" w:rsidR="00786FC6" w:rsidRPr="00786FC6" w:rsidRDefault="00786FC6" w:rsidP="0078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86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this thesis, we propose a novel approach for logic design enabling</w:t>
      </w:r>
    </w:p>
    <w:p w14:paraId="0388C982" w14:textId="77777777" w:rsidR="00786FC6" w:rsidRPr="00786FC6" w:rsidRDefault="00786FC6" w:rsidP="0078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86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exploration and efficient implementations of boolean logic cells leveraging a</w:t>
      </w:r>
    </w:p>
    <w:p w14:paraId="31A72B63" w14:textId="77777777" w:rsidR="00786FC6" w:rsidRPr="00786FC6" w:rsidRDefault="00786FC6" w:rsidP="0078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86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concurrent physical and electrical design methodology.</w:t>
      </w:r>
    </w:p>
    <w:p w14:paraId="7538406A" w14:textId="77777777" w:rsidR="00786FC6" w:rsidRPr="00786FC6" w:rsidRDefault="00786FC6" w:rsidP="0078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86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Based on this, and by assembling more complex structures using a custom design</w:t>
      </w:r>
    </w:p>
    <w:p w14:paraId="0A0C1F58" w14:textId="77777777" w:rsidR="00786FC6" w:rsidRPr="00786FC6" w:rsidRDefault="00786FC6" w:rsidP="0078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86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flow, we explore the performance capabilities of our technology and</w:t>
      </w:r>
    </w:p>
    <w:p w14:paraId="388FB62B" w14:textId="371A15AE" w:rsidR="00786FC6" w:rsidRDefault="00786FC6" w:rsidP="00786FC6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86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methodology. </w:t>
      </w:r>
    </w:p>
    <w:p w14:paraId="7EBE73E6" w14:textId="3493754F" w:rsidR="00786FC6" w:rsidRPr="00786FC6" w:rsidRDefault="00786FC6" w:rsidP="00786FC6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 cover electrical and physical performance estimates based on several methods including </w:t>
      </w:r>
      <w:r w:rsidR="009A42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demonstrator based compact modelling, Technology Computer Aided Design, Energy Delay Product estimations and Logic synthesis.</w:t>
      </w:r>
    </w:p>
    <w:p w14:paraId="6FACD3CF" w14:textId="1BC76F44" w:rsidR="00786FC6" w:rsidRDefault="00786FC6" w:rsidP="00786FC6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86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 a result, we show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 which ways logic elements based on Vertical Nanowires are a possible </w:t>
      </w:r>
      <w:r w:rsidR="009A42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candidate for future sub-10nm technology nodes by carrying out a comparison with leading edge finFET technologies.</w:t>
      </w:r>
    </w:p>
    <w:p w14:paraId="6FD094C0" w14:textId="663F5A58" w:rsidR="007D2B98" w:rsidRPr="007D2B98" w:rsidRDefault="00A84EE3" w:rsidP="00786FC6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Keywords:</w:t>
      </w:r>
      <w:r w:rsidR="007D2B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="007D2B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Nanowire, TCAD, DTCO, Logic synthesis, EDP</w:t>
      </w:r>
      <w:r w:rsidR="00C128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Transistor, Performance, Logic design, CMOS, Static, Standard, </w:t>
      </w:r>
      <w:r w:rsidR="00FC06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Compact Model, Simulation, Modeli</w:t>
      </w:r>
      <w:r w:rsidR="00366C5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ng</w:t>
      </w:r>
      <w:r w:rsidR="00FC06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sub-10nm</w:t>
      </w:r>
      <w:r w:rsidR="00366C5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finFET, GAA, Vertical, Manhattan, </w:t>
      </w:r>
      <w:r w:rsidR="00DE592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3D, Layout, Optimization</w:t>
      </w:r>
    </w:p>
    <w:p w14:paraId="5917BADC" w14:textId="7E68652E" w:rsidR="009A4276" w:rsidRDefault="009A4276" w:rsidP="00786FC6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05FE9F0F" w14:textId="3AE4037C" w:rsidR="009A4276" w:rsidRDefault="009A4276" w:rsidP="009A4276">
      <w:pPr>
        <w:jc w:val="center"/>
        <w:rPr>
          <w:b/>
          <w:bCs/>
          <w:sz w:val="32"/>
          <w:szCs w:val="32"/>
        </w:rPr>
      </w:pPr>
      <w:r w:rsidRPr="009A4276">
        <w:rPr>
          <w:b/>
          <w:bCs/>
          <w:sz w:val="32"/>
          <w:szCs w:val="32"/>
        </w:rPr>
        <w:t>Circuits logiques basés sur des T</w:t>
      </w:r>
      <w:r>
        <w:rPr>
          <w:b/>
          <w:bCs/>
          <w:sz w:val="32"/>
          <w:szCs w:val="32"/>
        </w:rPr>
        <w:t>ransistors à nanofils Verticaux</w:t>
      </w:r>
    </w:p>
    <w:p w14:paraId="58667AF2" w14:textId="08E44296" w:rsidR="009A4276" w:rsidRDefault="009A4276" w:rsidP="009A42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Défis et opportunités </w:t>
      </w:r>
      <w:r w:rsidR="00A84EE3">
        <w:rPr>
          <w:b/>
          <w:bCs/>
          <w:sz w:val="24"/>
          <w:szCs w:val="24"/>
        </w:rPr>
        <w:t>en termes de</w:t>
      </w:r>
      <w:r>
        <w:rPr>
          <w:b/>
          <w:bCs/>
          <w:sz w:val="24"/>
          <w:szCs w:val="24"/>
        </w:rPr>
        <w:t xml:space="preserve"> conception physique et logique</w:t>
      </w:r>
    </w:p>
    <w:p w14:paraId="005A7F23" w14:textId="2ACC1318" w:rsidR="007365F3" w:rsidRDefault="007365F3" w:rsidP="009A4276">
      <w:pPr>
        <w:jc w:val="center"/>
        <w:rPr>
          <w:b/>
          <w:bCs/>
          <w:sz w:val="24"/>
          <w:szCs w:val="24"/>
        </w:rPr>
      </w:pPr>
    </w:p>
    <w:p w14:paraId="6599E1F9" w14:textId="6E0CBC18" w:rsidR="007365F3" w:rsidRDefault="007365F3" w:rsidP="0073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>Les tendances actuelles dans le domaine de la nano-électronique se</w:t>
      </w:r>
      <w:r w:rsidR="00A84E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focalisent sur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plusieurs types de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composants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866ACE5" w14:textId="34C71FE2" w:rsidR="007365F3" w:rsidRPr="007365F3" w:rsidRDefault="007365F3" w:rsidP="0073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peut s’agir de puces c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>ompact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>s et économes en énergie pour</w:t>
      </w:r>
      <w:r w:rsidR="00A84E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>l'IoT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systèmes embarqués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 alors d’éléments pour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calcul haute</w:t>
      </w:r>
      <w:r w:rsidR="00A84E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performances à faible empreinte carbone. </w:t>
      </w:r>
    </w:p>
    <w:p w14:paraId="315EF15E" w14:textId="48B7725A" w:rsidR="007365F3" w:rsidRPr="007365F3" w:rsidRDefault="007365F3" w:rsidP="0073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>Alors que l'industrie des semiconducteurs repousse les limites de la</w:t>
      </w:r>
      <w:r w:rsidR="00A84E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>loi de Moore, de nouvelles technologies et paradigmes de design</w:t>
      </w:r>
      <w:r w:rsidR="00A84E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émergent. </w:t>
      </w:r>
    </w:p>
    <w:p w14:paraId="73425344" w14:textId="6344581C" w:rsidR="007365F3" w:rsidRPr="007365F3" w:rsidRDefault="007365F3" w:rsidP="0073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>Les transistors Gate-all-around à nanofils verticaux sont</w:t>
      </w:r>
      <w:r w:rsidR="00A84E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84EE3"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particulièrement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appropriés pour la réduction de la longueur de grille</w:t>
      </w:r>
      <w:r w:rsidR="00A84E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>et pour la conception d'architectures 3D compactes.</w:t>
      </w:r>
    </w:p>
    <w:p w14:paraId="6BEFD45D" w14:textId="1F8025A1" w:rsidR="007365F3" w:rsidRPr="007365F3" w:rsidRDefault="007365F3" w:rsidP="0073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Dans cette thèse, nous proposons une nouvelle approche au design</w:t>
      </w:r>
      <w:r w:rsidR="00A84E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="00A84EE3"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>ogique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permettant l'exploration et l'implémentation efficace de</w:t>
      </w:r>
      <w:r w:rsidR="00A84E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>fonctions booléennes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Cette implémentation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exploit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simultanément des méthodes de</w:t>
      </w:r>
      <w:r w:rsidR="00A84E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>conception physiques et électriques.</w:t>
      </w:r>
    </w:p>
    <w:p w14:paraId="72054E18" w14:textId="0298CB31" w:rsidR="007365F3" w:rsidRDefault="007365F3" w:rsidP="0073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>Par extension, en effectuant un assemblage de structures plus complexes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en 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suivant un flow de conception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fait sur mesure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>, nous explorons les potentiel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>performances de notre technologie et de notre méthodologie.</w:t>
      </w:r>
    </w:p>
    <w:p w14:paraId="3AB7C555" w14:textId="4464BBA3" w:rsidR="007365F3" w:rsidRDefault="007365F3" w:rsidP="0073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65F3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étude couvre simultanément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 performances électriques et physiques</w:t>
      </w:r>
      <w:r w:rsidR="00C247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se basant sur plusieurs techniques.</w:t>
      </w:r>
    </w:p>
    <w:p w14:paraId="677F2F3C" w14:textId="4C423EB6" w:rsidR="00C24774" w:rsidRDefault="00C24774" w:rsidP="0073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4774">
        <w:rPr>
          <w:rFonts w:ascii="Times New Roman" w:eastAsia="Times New Roman" w:hAnsi="Times New Roman" w:cs="Times New Roman"/>
          <w:sz w:val="24"/>
          <w:szCs w:val="24"/>
          <w:lang w:eastAsia="fr-FR"/>
        </w:rPr>
        <w:t>Notamment l’utilisation d’un modèle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ompact, la Conception Assistée par Ordinateur Technologique, l’estimation du produit Energie-Retard et la synthèse logique.</w:t>
      </w:r>
    </w:p>
    <w:p w14:paraId="246C9746" w14:textId="74F41305" w:rsidR="00C24774" w:rsidRDefault="00C24774" w:rsidP="0073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8AA8AB" w14:textId="5F261BC7" w:rsidR="00C24774" w:rsidRDefault="00C24774" w:rsidP="0073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4774">
        <w:rPr>
          <w:rFonts w:ascii="Times New Roman" w:eastAsia="Times New Roman" w:hAnsi="Times New Roman" w:cs="Times New Roman"/>
          <w:sz w:val="24"/>
          <w:szCs w:val="24"/>
          <w:lang w:eastAsia="fr-FR"/>
        </w:rPr>
        <w:t>Enfin, nous démontrons de q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uelle manière les éléments logiques basés sur des transistors à nanofils Verticaux sont de bons candidats pour les futurs nœuds technologiques sub-10nm.</w:t>
      </w:r>
    </w:p>
    <w:p w14:paraId="034962FA" w14:textId="588205AB" w:rsidR="007365F3" w:rsidRDefault="00C24774" w:rsidP="0073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Cette démonstration s’accompagne d’une comparaison avec les technologies finFET actuelles.</w:t>
      </w:r>
    </w:p>
    <w:p w14:paraId="0F204844" w14:textId="648115B1" w:rsidR="00DE5926" w:rsidRDefault="00DE5926" w:rsidP="0073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659B1B" w14:textId="2A20AB8C" w:rsidR="00DE5926" w:rsidRPr="00DE5926" w:rsidRDefault="00DE5926" w:rsidP="00DE592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59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Mots-Clés : </w:t>
      </w:r>
      <w:r w:rsidRPr="00DE5926">
        <w:rPr>
          <w:rFonts w:ascii="Times New Roman" w:eastAsia="Times New Roman" w:hAnsi="Times New Roman" w:cs="Times New Roman"/>
          <w:sz w:val="24"/>
          <w:szCs w:val="24"/>
          <w:lang w:eastAsia="fr-FR"/>
        </w:rPr>
        <w:t>Nanofils, TCAD, DTCO, Synthè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</w:t>
      </w:r>
      <w:r w:rsidRPr="00DE59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Logique</w:t>
      </w:r>
      <w:r w:rsidRPr="00DE5926">
        <w:rPr>
          <w:rFonts w:ascii="Times New Roman" w:eastAsia="Times New Roman" w:hAnsi="Times New Roman" w:cs="Times New Roman"/>
          <w:sz w:val="24"/>
          <w:szCs w:val="24"/>
          <w:lang w:eastAsia="fr-FR"/>
        </w:rPr>
        <w:t>, EDP, Transistor, Performance,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Conception Logique</w:t>
      </w:r>
      <w:r w:rsidRPr="00DE5926">
        <w:rPr>
          <w:rFonts w:ascii="Times New Roman" w:eastAsia="Times New Roman" w:hAnsi="Times New Roman" w:cs="Times New Roman"/>
          <w:sz w:val="24"/>
          <w:szCs w:val="24"/>
          <w:lang w:eastAsia="fr-FR"/>
        </w:rPr>
        <w:t>, CMOS, Stati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</w:t>
      </w:r>
      <w:r w:rsidRPr="00DE59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Standard,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Modèle C</w:t>
      </w:r>
      <w:r w:rsidRPr="00DE5926">
        <w:rPr>
          <w:rFonts w:ascii="Times New Roman" w:eastAsia="Times New Roman" w:hAnsi="Times New Roman" w:cs="Times New Roman"/>
          <w:sz w:val="24"/>
          <w:szCs w:val="24"/>
          <w:lang w:eastAsia="fr-FR"/>
        </w:rPr>
        <w:t>ompact, Simulation, Model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isation</w:t>
      </w:r>
      <w:r w:rsidRPr="00DE59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sub-10nm, finFET, GAA, Vertical, Manhattan, 3D, </w:t>
      </w:r>
      <w:r w:rsidR="00A84EE3">
        <w:rPr>
          <w:rFonts w:ascii="Times New Roman" w:eastAsia="Times New Roman" w:hAnsi="Times New Roman" w:cs="Times New Roman"/>
          <w:sz w:val="24"/>
          <w:szCs w:val="24"/>
          <w:lang w:eastAsia="fr-FR"/>
        </w:rPr>
        <w:t>Agencement</w:t>
      </w:r>
      <w:r w:rsidRPr="00DE5926">
        <w:rPr>
          <w:rFonts w:ascii="Times New Roman" w:eastAsia="Times New Roman" w:hAnsi="Times New Roman" w:cs="Times New Roman"/>
          <w:sz w:val="24"/>
          <w:szCs w:val="24"/>
          <w:lang w:eastAsia="fr-FR"/>
        </w:rPr>
        <w:t>, Optimi</w:t>
      </w:r>
      <w:r w:rsidR="00A84EE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DE5926">
        <w:rPr>
          <w:rFonts w:ascii="Times New Roman" w:eastAsia="Times New Roman" w:hAnsi="Times New Roman" w:cs="Times New Roman"/>
          <w:sz w:val="24"/>
          <w:szCs w:val="24"/>
          <w:lang w:eastAsia="fr-FR"/>
        </w:rPr>
        <w:t>ation</w:t>
      </w:r>
    </w:p>
    <w:p w14:paraId="472A21F5" w14:textId="77777777" w:rsidR="00DE5926" w:rsidRPr="00DE5926" w:rsidRDefault="00DE5926" w:rsidP="0073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DE5926" w:rsidRPr="00DE5926" w:rsidSect="005C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C6"/>
    <w:rsid w:val="00366C5B"/>
    <w:rsid w:val="005C62D1"/>
    <w:rsid w:val="00695067"/>
    <w:rsid w:val="007365F3"/>
    <w:rsid w:val="00786FC6"/>
    <w:rsid w:val="007D2B98"/>
    <w:rsid w:val="009A4276"/>
    <w:rsid w:val="009E2955"/>
    <w:rsid w:val="00A84EE3"/>
    <w:rsid w:val="00C128BB"/>
    <w:rsid w:val="00C24774"/>
    <w:rsid w:val="00DE5926"/>
    <w:rsid w:val="00F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E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3032</Characters>
  <Application>Microsoft Office Word</Application>
  <DocSecurity>4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STMicroelectronics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POITTEVIN</dc:creator>
  <cp:lastModifiedBy>Françoise</cp:lastModifiedBy>
  <cp:revision>2</cp:revision>
  <dcterms:created xsi:type="dcterms:W3CDTF">2022-04-14T07:08:00Z</dcterms:created>
  <dcterms:modified xsi:type="dcterms:W3CDTF">2022-04-14T07:08:00Z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8c7287-838c-46dd-b281-b1140229e67a_Enabled">
    <vt:lpwstr>true</vt:lpwstr>
  </property>
  <property fmtid="{D5CDD505-2E9C-101B-9397-08002B2CF9AE}" pid="3" name="MSIP_Label_cf8c7287-838c-46dd-b281-b1140229e67a_SetDate">
    <vt:lpwstr>2022-04-13T15:42:00Z</vt:lpwstr>
  </property>
  <property fmtid="{D5CDD505-2E9C-101B-9397-08002B2CF9AE}" pid="4" name="MSIP_Label_cf8c7287-838c-46dd-b281-b1140229e67a_Method">
    <vt:lpwstr>Privileged</vt:lpwstr>
  </property>
  <property fmtid="{D5CDD505-2E9C-101B-9397-08002B2CF9AE}" pid="5" name="MSIP_Label_cf8c7287-838c-46dd-b281-b1140229e67a_Name">
    <vt:lpwstr>cf8c7287-838c-46dd-b281-b1140229e67a</vt:lpwstr>
  </property>
  <property fmtid="{D5CDD505-2E9C-101B-9397-08002B2CF9AE}" pid="6" name="MSIP_Label_cf8c7287-838c-46dd-b281-b1140229e67a_SiteId">
    <vt:lpwstr>75e027c9-20d5-47d5-b82f-77d7cd041e8f</vt:lpwstr>
  </property>
  <property fmtid="{D5CDD505-2E9C-101B-9397-08002B2CF9AE}" pid="7" name="MSIP_Label_cf8c7287-838c-46dd-b281-b1140229e67a_ActionId">
    <vt:lpwstr>4bee8db8-03a3-4030-94d1-947dca37e591</vt:lpwstr>
  </property>
  <property fmtid="{D5CDD505-2E9C-101B-9397-08002B2CF9AE}" pid="8" name="MSIP_Label_cf8c7287-838c-46dd-b281-b1140229e67a_ContentBits">
    <vt:lpwstr>0</vt:lpwstr>
  </property>
</Properties>
</file>