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17F70" w14:textId="3BCCF391" w:rsidR="00022927" w:rsidRPr="00022927" w:rsidRDefault="00022927" w:rsidP="00022927">
      <w:pPr>
        <w:jc w:val="center"/>
        <w:rPr>
          <w:rFonts w:ascii="Times New Roman" w:hAnsi="Times New Roman" w:cs="Times New Roman"/>
          <w:sz w:val="32"/>
          <w:szCs w:val="32"/>
        </w:rPr>
      </w:pPr>
      <w:bookmarkStart w:id="0" w:name="_GoBack"/>
      <w:bookmarkEnd w:id="0"/>
      <w:r w:rsidRPr="00022927">
        <w:rPr>
          <w:rFonts w:ascii="Times New Roman" w:hAnsi="Times New Roman" w:cs="Times New Roman"/>
          <w:sz w:val="32"/>
          <w:szCs w:val="32"/>
        </w:rPr>
        <w:t>Transport de masse actif en volume par diélectrophorèse et électro-osmose pour dépasser la limite de diffusion dans les capteurs plasmoniques</w:t>
      </w:r>
    </w:p>
    <w:p w14:paraId="21810B0C" w14:textId="6E8B156A" w:rsidR="00B474EB" w:rsidRPr="00022927" w:rsidRDefault="00B474EB" w:rsidP="00B474EB">
      <w:pPr>
        <w:spacing w:line="276" w:lineRule="auto"/>
        <w:jc w:val="center"/>
        <w:rPr>
          <w:rFonts w:ascii="Times New Roman" w:hAnsi="Times New Roman" w:cs="Times New Roman"/>
          <w:sz w:val="32"/>
          <w:szCs w:val="32"/>
        </w:rPr>
      </w:pPr>
      <w:r w:rsidRPr="00022927">
        <w:rPr>
          <w:rFonts w:ascii="Times New Roman" w:hAnsi="Times New Roman" w:cs="Times New Roman"/>
          <w:sz w:val="32"/>
          <w:szCs w:val="32"/>
        </w:rPr>
        <w:t>Résumé</w:t>
      </w:r>
    </w:p>
    <w:p w14:paraId="6E918055" w14:textId="77777777" w:rsidR="00B474EB" w:rsidRPr="00B474EB" w:rsidRDefault="00B474EB" w:rsidP="00B474EB">
      <w:pPr>
        <w:spacing w:line="276" w:lineRule="auto"/>
        <w:jc w:val="both"/>
        <w:rPr>
          <w:rFonts w:ascii="Times New Roman" w:hAnsi="Times New Roman" w:cs="Times New Roman"/>
          <w:szCs w:val="24"/>
        </w:rPr>
      </w:pPr>
      <w:r w:rsidRPr="00B474EB">
        <w:rPr>
          <w:rFonts w:ascii="Times New Roman" w:hAnsi="Times New Roman" w:cs="Times New Roman"/>
          <w:szCs w:val="24"/>
        </w:rPr>
        <w:t xml:space="preserve">Les biocapteurs sont des instruments permettant de détecter la présence d’objets biologiques (bactéries, cellules…) ou biochimiques (protéines, ADN…) dans un échantillon. Les biocapteurs à résonance plasmon de surface utilisent une onde électromagnétique évanescente pour détecter des interactions moléculaires ou la présence d’objets à la surface d’un film métallique. L’ajout d’une fonctionnalisation chimique sur ce film métallique permet l’adhérence et donc la capture spécifique des espèces biologiques ou biochimiques d'intérêt. Cette technique permet une détection sensible, en temps réel et sans marquage, ce qui lui confère trois avantages clés par rapport à d’autres techniques disponibles. Ces dernières années, ces capteurs se sont perfectionnés, et leur sensibilité est désormais proche de leur limite théorique. </w:t>
      </w:r>
    </w:p>
    <w:p w14:paraId="5EF526D3" w14:textId="77777777" w:rsidR="00B474EB" w:rsidRPr="00B474EB" w:rsidRDefault="00B474EB" w:rsidP="00B474EB">
      <w:pPr>
        <w:spacing w:line="276" w:lineRule="auto"/>
        <w:jc w:val="both"/>
        <w:rPr>
          <w:rFonts w:ascii="Times New Roman" w:hAnsi="Times New Roman" w:cs="Times New Roman"/>
          <w:szCs w:val="24"/>
        </w:rPr>
      </w:pPr>
      <w:r w:rsidRPr="00B474EB">
        <w:rPr>
          <w:rFonts w:ascii="Times New Roman" w:hAnsi="Times New Roman" w:cs="Times New Roman"/>
          <w:szCs w:val="24"/>
        </w:rPr>
        <w:t xml:space="preserve">Cependant, la capacité d’un capteur à détecter des objets à faible concentration ne dépend pas seulement de ses performances intrinsèques, mais aussi du transport de masse des espèces. Une espèce chimique ou biologique ne sera détectée que si elle s’approche suffisamment du film métallique, ce qui peut prendre énormément de temps lorsque les concentrations sont infimes. Ainsi, le temps de détection sera toujours limité par la diffusion. </w:t>
      </w:r>
    </w:p>
    <w:p w14:paraId="7DDF66DB" w14:textId="77777777" w:rsidR="00B474EB" w:rsidRPr="00B474EB" w:rsidRDefault="00B474EB" w:rsidP="00B474EB">
      <w:pPr>
        <w:spacing w:line="276" w:lineRule="auto"/>
        <w:jc w:val="both"/>
        <w:rPr>
          <w:rFonts w:ascii="Times New Roman" w:hAnsi="Times New Roman" w:cs="Times New Roman"/>
          <w:szCs w:val="24"/>
        </w:rPr>
      </w:pPr>
      <w:r w:rsidRPr="00B474EB">
        <w:rPr>
          <w:rFonts w:ascii="Times New Roman" w:hAnsi="Times New Roman" w:cs="Times New Roman"/>
          <w:szCs w:val="24"/>
        </w:rPr>
        <w:t xml:space="preserve">Pour pallier ce problème, il est possible d’agir sur le transport de masse des espèces de manière à les rapprocher de la surface de détection. La thèse de Quentin Avenas </w:t>
      </w:r>
      <w:r w:rsidRPr="00B474EB">
        <w:rPr>
          <w:rFonts w:ascii="Times New Roman" w:hAnsi="Times New Roman" w:cs="Times New Roman"/>
          <w:szCs w:val="24"/>
        </w:rPr>
        <w:fldChar w:fldCharType="begin" w:fldLock="1"/>
      </w:r>
      <w:r w:rsidRPr="00B474EB">
        <w:rPr>
          <w:rFonts w:ascii="Times New Roman" w:hAnsi="Times New Roman" w:cs="Times New Roman"/>
          <w:szCs w:val="24"/>
        </w:rPr>
        <w:instrText>ADDIN CSL_CITATION {"citationItems":[{"id":"ITEM-1","itemData":{"abstract":"Dans le domaine des biocapteurs, la méthode de détection à résonance de plasmon de surface (SPR) constitue une technologie de choix pour la détection de biomolécules et l’étude d’interactions biomoléculaires. Ces dispositifs profitent d’une part d’une grande facilité de fabrication et d’autre part de performances élevées de par leur sensibilité et la possibilité de réaliser des mesures en temps réel notamment. Ils répondent ainsi à la plupart des critères du biocapteur idéal. Cependant, augmenter la sensibilité de ces capteurs pour détecter des objets en moins grand nombre est compliqué, et la majorité des solutions présentées dans la littérature impliquent des méthodes de marquage, ce qui impose des étapes supplémentaires avant même de pouvoir réaliser une mesure. Cela complique le procédé de détection et le rend plus coûteux, et limite donc l’utilisation de cette technologie. Pour s’affranchir de cette contrainte, il est possible d’utiliser des méthodes d’actuation des molécules, pour les amener au plus près de la surface de détection depuis n’importe quelle position dans un échantillon liquide. Cela permet de détecter des molécules en très faible concentration. Plusieurs travaux ont été entrepris ces dernières années pour montrer qu’il était possible de concentrer des molécules sur une surface de détection afin d’améliorer les performances de biocapteurs aux applications diverses. Une seule étude applique ces méthodes à la détection SPR, et le dispositif proposé n’est pas intégré au biocapteur. Ce projet de recherche de doctorat s’inscrit dans la continuité de ces travaux et propose d’intégrer une méthode d’actuation des molécules sur un biocapteur SPR. L’objectif est de structurer le film d’or servant à la détection de manière à pouvoir l’utiliser pour mettre en mouvement le fluide et les molécules par le biais de champs électriques. Mots-clés","author":[{"dropping-particle":"","family":"Avenas","given":"Quentin","non-dropping-particle":"","parse-names":false,"suffix":""}],"id":"ITEM-1","issued":{"date-parts":[["2017"]]},"title":"Intégration d'une fonction d'actuation électrohydrodynamique sur capteur plasmonique","type":"report"},"uris":["http://www.mendeley.com/documents/?uuid=8c757c5d-e95f-42ad-8a53-a3c5c18392c8"]}],"mendeley":{"formattedCitation":"[1]","plainTextFormattedCitation":"[1]","previouslyFormattedCitation":"[1]"},"properties":{"noteIndex":0},"schema":"https://github.com/citation-style-language/schema/raw/master/csl-citation.json"}</w:instrText>
      </w:r>
      <w:r w:rsidRPr="00B474EB">
        <w:rPr>
          <w:rFonts w:ascii="Times New Roman" w:hAnsi="Times New Roman" w:cs="Times New Roman"/>
          <w:szCs w:val="24"/>
        </w:rPr>
        <w:fldChar w:fldCharType="separate"/>
      </w:r>
      <w:r w:rsidRPr="00B474EB">
        <w:rPr>
          <w:rFonts w:ascii="Times New Roman" w:hAnsi="Times New Roman" w:cs="Times New Roman"/>
          <w:noProof/>
          <w:szCs w:val="24"/>
        </w:rPr>
        <w:t>[1]</w:t>
      </w:r>
      <w:r w:rsidRPr="00B474EB">
        <w:rPr>
          <w:rFonts w:ascii="Times New Roman" w:hAnsi="Times New Roman" w:cs="Times New Roman"/>
          <w:szCs w:val="24"/>
        </w:rPr>
        <w:fldChar w:fldCharType="end"/>
      </w:r>
      <w:r w:rsidRPr="00B474EB">
        <w:rPr>
          <w:rFonts w:ascii="Times New Roman" w:hAnsi="Times New Roman" w:cs="Times New Roman"/>
          <w:szCs w:val="24"/>
        </w:rPr>
        <w:t xml:space="preserve"> a montré que le transport de masse peut être activé soit en créant une force qui attire les objets à détecter, soit en créant un flux les entraînant vers la surface de détection. Ce projet de doctorat s’inscrit dans la continuité de ces travaux. L’objectif est d’utiliser des champs électriques pour créer des phénomènes électro-hydrodynamiques favorables à la détection de particules (telles que des billes de latex utilisées comme modèle dans un premier temps), puis d’optimiser le design des puces développées pour obtenir un piégeage le plus efficace possible. Les phénomènes électrocinétiques mis en jeu seront simulés grâce au logiciel multiphysique COMSOL.</w:t>
      </w:r>
    </w:p>
    <w:p w14:paraId="7E79E993" w14:textId="77777777" w:rsidR="00B474EB" w:rsidRPr="00B474EB" w:rsidRDefault="00B474EB" w:rsidP="00B474EB">
      <w:pPr>
        <w:spacing w:line="276" w:lineRule="auto"/>
        <w:jc w:val="both"/>
        <w:rPr>
          <w:rFonts w:ascii="Times New Roman" w:hAnsi="Times New Roman" w:cs="Times New Roman"/>
          <w:szCs w:val="24"/>
        </w:rPr>
      </w:pPr>
      <w:r w:rsidRPr="00B474EB">
        <w:rPr>
          <w:rFonts w:ascii="Times New Roman" w:hAnsi="Times New Roman" w:cs="Times New Roman"/>
          <w:szCs w:val="24"/>
        </w:rPr>
        <w:t xml:space="preserve">Dans un deuxième temps, le capteur conçu sera testé pour la détection d’objets biologiques tels que des bactéries dans de l’eau, la surveillance de l'eau représentant un enjeu de santé publique majeur. Pour capturer sélectivement des bactéries, il sera nécessaire d’utiliser une chimie de surface qui permette d’immobiliser un élément de reconnaissance (un anticorps) sur la surface sensible du capteur. Enfin, la réponse du capteur en fonction de la concentration de bactéries sera caractérisée. </w:t>
      </w:r>
    </w:p>
    <w:p w14:paraId="26029CB9" w14:textId="77777777" w:rsidR="00B474EB" w:rsidRPr="00B474EB" w:rsidRDefault="00B474EB" w:rsidP="00B474EB">
      <w:pPr>
        <w:spacing w:line="276" w:lineRule="auto"/>
        <w:jc w:val="both"/>
        <w:rPr>
          <w:rFonts w:ascii="Times New Roman" w:hAnsi="Times New Roman" w:cs="Times New Roman"/>
          <w:szCs w:val="24"/>
        </w:rPr>
      </w:pPr>
    </w:p>
    <w:p w14:paraId="65E8B188" w14:textId="19515028" w:rsidR="00B474EB" w:rsidRDefault="00B474EB" w:rsidP="00022927">
      <w:pPr>
        <w:spacing w:line="276" w:lineRule="auto"/>
        <w:jc w:val="both"/>
        <w:rPr>
          <w:rFonts w:ascii="Times New Roman" w:hAnsi="Times New Roman" w:cs="Times New Roman"/>
          <w:szCs w:val="24"/>
        </w:rPr>
      </w:pPr>
      <w:r w:rsidRPr="00B474EB">
        <w:rPr>
          <w:rFonts w:ascii="Times New Roman" w:hAnsi="Times New Roman" w:cs="Times New Roman"/>
          <w:b/>
          <w:szCs w:val="24"/>
        </w:rPr>
        <w:t>Mots-clefs:</w:t>
      </w:r>
      <w:r w:rsidRPr="00B474EB">
        <w:rPr>
          <w:rFonts w:ascii="Times New Roman" w:hAnsi="Times New Roman" w:cs="Times New Roman"/>
          <w:szCs w:val="24"/>
        </w:rPr>
        <w:t xml:space="preserve"> Résonance plasmon de surface, diélectrophorèse, électro-osmose, bio-capteur </w:t>
      </w:r>
    </w:p>
    <w:p w14:paraId="5F7CC766" w14:textId="77777777" w:rsidR="00022927" w:rsidRPr="00022927" w:rsidRDefault="00022927" w:rsidP="00022927">
      <w:pPr>
        <w:spacing w:line="276" w:lineRule="auto"/>
        <w:jc w:val="both"/>
        <w:rPr>
          <w:rFonts w:ascii="Times New Roman" w:hAnsi="Times New Roman" w:cs="Times New Roman"/>
          <w:szCs w:val="24"/>
        </w:rPr>
      </w:pPr>
    </w:p>
    <w:p w14:paraId="2AEF8C38" w14:textId="288F7037" w:rsidR="00B474EB" w:rsidRPr="00022927" w:rsidRDefault="00022927" w:rsidP="00022927">
      <w:pPr>
        <w:spacing w:line="276" w:lineRule="auto"/>
        <w:jc w:val="center"/>
        <w:rPr>
          <w:rFonts w:ascii="Times New Roman" w:hAnsi="Times New Roman" w:cs="Times New Roman"/>
          <w:sz w:val="32"/>
          <w:szCs w:val="32"/>
          <w:lang w:val="en-US"/>
        </w:rPr>
      </w:pPr>
      <w:r w:rsidRPr="00022927">
        <w:rPr>
          <w:rFonts w:ascii="Times New Roman" w:hAnsi="Times New Roman" w:cs="Times New Roman"/>
          <w:sz w:val="32"/>
          <w:szCs w:val="32"/>
          <w:lang w:val="en-US"/>
        </w:rPr>
        <w:lastRenderedPageBreak/>
        <w:t>Overcoming the diffusion limit by volumic active mass transport induced by electro-osmosis and dielectrophoresis</w:t>
      </w:r>
    </w:p>
    <w:p w14:paraId="42E303B4" w14:textId="77777777" w:rsidR="00B474EB" w:rsidRPr="00022927" w:rsidRDefault="00B474EB" w:rsidP="00022927">
      <w:pPr>
        <w:spacing w:line="276" w:lineRule="auto"/>
        <w:jc w:val="center"/>
        <w:rPr>
          <w:rFonts w:ascii="Times New Roman" w:hAnsi="Times New Roman" w:cs="Times New Roman"/>
          <w:sz w:val="32"/>
          <w:szCs w:val="32"/>
          <w:lang w:val="en-US"/>
        </w:rPr>
      </w:pPr>
      <w:r w:rsidRPr="00022927">
        <w:rPr>
          <w:rFonts w:ascii="Times New Roman" w:hAnsi="Times New Roman" w:cs="Times New Roman"/>
          <w:sz w:val="32"/>
          <w:szCs w:val="32"/>
          <w:lang w:val="en-US"/>
        </w:rPr>
        <w:t>Abstract</w:t>
      </w:r>
    </w:p>
    <w:p w14:paraId="1A11F58C" w14:textId="3CC3ED1A" w:rsidR="00B474EB" w:rsidRPr="00B474EB" w:rsidRDefault="00B474EB" w:rsidP="00B474EB">
      <w:pPr>
        <w:spacing w:line="276" w:lineRule="auto"/>
        <w:jc w:val="both"/>
        <w:rPr>
          <w:rFonts w:ascii="Times New Roman" w:hAnsi="Times New Roman" w:cs="Times New Roman"/>
          <w:lang w:val="en-US"/>
        </w:rPr>
      </w:pPr>
      <w:r w:rsidRPr="00B474EB">
        <w:rPr>
          <w:rFonts w:ascii="Times New Roman" w:hAnsi="Times New Roman" w:cs="Times New Roman"/>
          <w:lang w:val="en-US"/>
        </w:rPr>
        <w:t>Biosensors are monitoring tools that provide a quantification of chemical or biological species in a sample.  Surface plasmon biosensors use an evanescent electromagnetic wave to detect molecular interactions or biological objects on a metallic film. Functionalizing this metallic film makes it adherent to certain biologic or chemical species, allowing their specific detection. Surface plasmon resonance biosensors provide real-time, label-fre</w:t>
      </w:r>
      <w:r w:rsidR="009938F6">
        <w:rPr>
          <w:rFonts w:ascii="Times New Roman" w:hAnsi="Times New Roman" w:cs="Times New Roman"/>
          <w:lang w:val="en-US"/>
        </w:rPr>
        <w:t>e, and sensitive measurements, three</w:t>
      </w:r>
      <w:r w:rsidRPr="00B474EB">
        <w:rPr>
          <w:rFonts w:ascii="Times New Roman" w:hAnsi="Times New Roman" w:cs="Times New Roman"/>
          <w:lang w:val="en-US"/>
        </w:rPr>
        <w:t xml:space="preserve"> advantages in comparison with other detection techniques. Last decade, many improvements have been made on these types of detectors, which are now close to their theoretical limit.</w:t>
      </w:r>
    </w:p>
    <w:p w14:paraId="3E05B794" w14:textId="77777777" w:rsidR="00B474EB" w:rsidRPr="00B474EB" w:rsidRDefault="00B474EB" w:rsidP="00B474EB">
      <w:pPr>
        <w:spacing w:line="276" w:lineRule="auto"/>
        <w:jc w:val="both"/>
        <w:rPr>
          <w:rFonts w:ascii="Times New Roman" w:hAnsi="Times New Roman" w:cs="Times New Roman"/>
          <w:lang w:val="en-US"/>
        </w:rPr>
      </w:pPr>
      <w:r w:rsidRPr="00B474EB">
        <w:rPr>
          <w:rFonts w:ascii="Times New Roman" w:hAnsi="Times New Roman" w:cs="Times New Roman"/>
          <w:lang w:val="en-US"/>
        </w:rPr>
        <w:t xml:space="preserve">However, the ability of a sensor to detect ultra-low concentration does not depend on its limit of detection, but also on the mass transport of the species to the detection zone. Indeed, a biological or chemical specie can be detected only if it reaches the sensing zone of the biosensor. At an ultra-low concentration of target species, a long time may pass until the traget binds to the sensing surface.  </w:t>
      </w:r>
    </w:p>
    <w:p w14:paraId="7C6079AF" w14:textId="77777777" w:rsidR="00B474EB" w:rsidRPr="00B474EB" w:rsidRDefault="00B474EB" w:rsidP="00B474EB">
      <w:pPr>
        <w:spacing w:line="276" w:lineRule="auto"/>
        <w:jc w:val="both"/>
        <w:rPr>
          <w:rFonts w:ascii="Times New Roman" w:hAnsi="Times New Roman" w:cs="Times New Roman"/>
          <w:lang w:val="en-US"/>
        </w:rPr>
      </w:pPr>
      <w:r w:rsidRPr="00B474EB">
        <w:rPr>
          <w:rFonts w:ascii="Times New Roman" w:hAnsi="Times New Roman" w:cs="Times New Roman"/>
          <w:lang w:val="en-US"/>
        </w:rPr>
        <w:t>To address this problem, chemical or biological species can be trapped close to the detection surface by acting on mass transport. In his Ph.D. work, Q. Avenas showed that mass transport can be activated by creating a force which acts directly on the targets, or by creating a flow dragging targets to the sensing surface. This project follows this work. The objective is to use AC electric fields to create electro-hydrodynamic phenomena favorable to the detection of analytes or micro-objects (such as latex beads used as a model initially), then to optimize the chip design developed to obtain the most efficient trapping. The electrokinetic phenomena involved will be simulated using COMSOL multiphysics software.</w:t>
      </w:r>
    </w:p>
    <w:p w14:paraId="1C29355F" w14:textId="77777777" w:rsidR="00B474EB" w:rsidRPr="00B474EB" w:rsidRDefault="00B474EB" w:rsidP="00B474EB">
      <w:pPr>
        <w:spacing w:line="276" w:lineRule="auto"/>
        <w:jc w:val="both"/>
        <w:rPr>
          <w:rFonts w:ascii="Times New Roman" w:hAnsi="Times New Roman" w:cs="Times New Roman"/>
          <w:lang w:val="en-US"/>
        </w:rPr>
      </w:pPr>
      <w:r w:rsidRPr="00B474EB">
        <w:rPr>
          <w:rFonts w:ascii="Times New Roman" w:hAnsi="Times New Roman" w:cs="Times New Roman"/>
          <w:lang w:val="en-US"/>
        </w:rPr>
        <w:t>Secondly, the designed sensor will be tested for the detection of biological objects such as bacteria in water, water monitoring representing a major public health issue. To selectively capture bacteria, it will be necessary to use surface chemistry that allows a recognition element (an antibody) to be immobilized on the sensitive surface of the sensor. Finally, the response of the sensor as a function of the concentration of bacteria will be characterized.</w:t>
      </w:r>
    </w:p>
    <w:p w14:paraId="73F14EA8" w14:textId="77777777" w:rsidR="00B474EB" w:rsidRPr="00B474EB" w:rsidRDefault="00B474EB" w:rsidP="00B474EB">
      <w:pPr>
        <w:spacing w:line="276" w:lineRule="auto"/>
        <w:jc w:val="both"/>
        <w:rPr>
          <w:rFonts w:ascii="Times New Roman" w:hAnsi="Times New Roman" w:cs="Times New Roman"/>
          <w:lang w:val="en-US"/>
        </w:rPr>
      </w:pPr>
    </w:p>
    <w:p w14:paraId="0B63785F" w14:textId="77777777" w:rsidR="00B474EB" w:rsidRPr="00B474EB" w:rsidRDefault="00B474EB" w:rsidP="00B474EB">
      <w:pPr>
        <w:spacing w:line="276" w:lineRule="auto"/>
        <w:jc w:val="both"/>
        <w:rPr>
          <w:rFonts w:ascii="Times New Roman" w:hAnsi="Times New Roman" w:cs="Times New Roman"/>
          <w:lang w:val="en-US"/>
        </w:rPr>
      </w:pPr>
      <w:r w:rsidRPr="00B474EB">
        <w:rPr>
          <w:rFonts w:ascii="Times New Roman" w:hAnsi="Times New Roman" w:cs="Times New Roman"/>
          <w:b/>
          <w:lang w:val="en-US"/>
        </w:rPr>
        <w:t>Keywords:</w:t>
      </w:r>
      <w:r w:rsidRPr="00B474EB">
        <w:rPr>
          <w:rFonts w:ascii="Times New Roman" w:hAnsi="Times New Roman" w:cs="Times New Roman"/>
          <w:lang w:val="en-US"/>
        </w:rPr>
        <w:t xml:space="preserve"> Surface plasmon resonance, dielctrophoresis, electroosmosis, biosensing</w:t>
      </w:r>
    </w:p>
    <w:p w14:paraId="020D9960" w14:textId="77777777" w:rsidR="008014CE" w:rsidRPr="00B474EB" w:rsidRDefault="006B74DA" w:rsidP="00B474EB">
      <w:pPr>
        <w:spacing w:line="276" w:lineRule="auto"/>
        <w:rPr>
          <w:rFonts w:ascii="Times New Roman" w:hAnsi="Times New Roman" w:cs="Times New Roman"/>
        </w:rPr>
      </w:pPr>
    </w:p>
    <w:sectPr w:rsidR="008014CE" w:rsidRPr="00B474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M Roman 10">
    <w:altName w:val="Courier New"/>
    <w:panose1 w:val="00000000000000000000"/>
    <w:charset w:val="00"/>
    <w:family w:val="modern"/>
    <w:notTrueType/>
    <w:pitch w:val="variable"/>
    <w:sig w:usb0="00000001" w:usb1="00000000"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4EB"/>
    <w:rsid w:val="00022927"/>
    <w:rsid w:val="001F23BB"/>
    <w:rsid w:val="002475DC"/>
    <w:rsid w:val="00334DFF"/>
    <w:rsid w:val="00397B3F"/>
    <w:rsid w:val="003F7EEE"/>
    <w:rsid w:val="00441CDC"/>
    <w:rsid w:val="00487A28"/>
    <w:rsid w:val="0049283E"/>
    <w:rsid w:val="00501886"/>
    <w:rsid w:val="005528C4"/>
    <w:rsid w:val="005B69B8"/>
    <w:rsid w:val="006B74DA"/>
    <w:rsid w:val="00973376"/>
    <w:rsid w:val="009938F6"/>
    <w:rsid w:val="00B0502A"/>
    <w:rsid w:val="00B474EB"/>
    <w:rsid w:val="00B67FE8"/>
    <w:rsid w:val="00C96501"/>
    <w:rsid w:val="00CC5C76"/>
    <w:rsid w:val="00DB7D86"/>
    <w:rsid w:val="00E12983"/>
    <w:rsid w:val="00F600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F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4EB"/>
    <w:rPr>
      <w:rFonts w:ascii="LM Roman 10" w:hAnsi="LM Roman 1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4EB"/>
    <w:rPr>
      <w:rFonts w:ascii="LM Roman 10" w:hAnsi="LM Roman 1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D6C402CA0BFB448CC53F324245B6C0" ma:contentTypeVersion="12" ma:contentTypeDescription="Crée un document." ma:contentTypeScope="" ma:versionID="eb49c53f289ff660f0ce2936e2cf8207">
  <xsd:schema xmlns:xsd="http://www.w3.org/2001/XMLSchema" xmlns:xs="http://www.w3.org/2001/XMLSchema" xmlns:p="http://schemas.microsoft.com/office/2006/metadata/properties" xmlns:ns3="4d8afabc-be7e-428e-928d-61d3103f1d4a" xmlns:ns4="9cc55043-831d-4ee1-afaf-8ba6f6fe9dac" targetNamespace="http://schemas.microsoft.com/office/2006/metadata/properties" ma:root="true" ma:fieldsID="01094ec7821fc7b0714412de44f93777" ns3:_="" ns4:_="">
    <xsd:import namespace="4d8afabc-be7e-428e-928d-61d3103f1d4a"/>
    <xsd:import namespace="9cc55043-831d-4ee1-afaf-8ba6f6fe9d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8afabc-be7e-428e-928d-61d3103f1d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c55043-831d-4ee1-afaf-8ba6f6fe9dac"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SharingHintHash" ma:index="15"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695203-1C33-4C04-92CC-ADA111255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8afabc-be7e-428e-928d-61d3103f1d4a"/>
    <ds:schemaRef ds:uri="9cc55043-831d-4ee1-afaf-8ba6f6fe9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D7695E-F057-4F9E-A29C-2043A5B2B61A}">
  <ds:schemaRefs>
    <ds:schemaRef ds:uri="http://schemas.microsoft.com/sharepoint/v3/contenttype/forms"/>
  </ds:schemaRefs>
</ds:datastoreItem>
</file>

<file path=customXml/itemProps3.xml><?xml version="1.0" encoding="utf-8"?>
<ds:datastoreItem xmlns:ds="http://schemas.openxmlformats.org/officeDocument/2006/customXml" ds:itemID="{5E850A31-E053-4CAD-9DCB-F5C99A432324}">
  <ds:schemaRefs>
    <ds:schemaRef ds:uri="http://purl.org/dc/elements/1.1/"/>
    <ds:schemaRef ds:uri="http://purl.org/dc/terms/"/>
    <ds:schemaRef ds:uri="http://schemas.microsoft.com/office/2006/metadata/properties"/>
    <ds:schemaRef ds:uri="http://www.w3.org/XML/1998/namespace"/>
    <ds:schemaRef ds:uri="9cc55043-831d-4ee1-afaf-8ba6f6fe9dac"/>
    <ds:schemaRef ds:uri="http://schemas.openxmlformats.org/package/2006/metadata/core-properties"/>
    <ds:schemaRef ds:uri="http://schemas.microsoft.com/office/2006/documentManagement/types"/>
    <ds:schemaRef ds:uri="http://schemas.microsoft.com/office/infopath/2007/PartnerControls"/>
    <ds:schemaRef ds:uri="4d8afabc-be7e-428e-928d-61d3103f1d4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1211</Words>
  <Characters>6662</Characters>
  <Application>Microsoft Office Word</Application>
  <DocSecurity>4</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INSA Lyon</Company>
  <LinksUpToDate>false</LinksUpToDate>
  <CharactersWithSpaces>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Costella</dc:creator>
  <cp:lastModifiedBy>Françoise</cp:lastModifiedBy>
  <cp:revision>2</cp:revision>
  <dcterms:created xsi:type="dcterms:W3CDTF">2020-10-13T09:15:00Z</dcterms:created>
  <dcterms:modified xsi:type="dcterms:W3CDTF">2020-10-13T09:15:00Z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0x010100D7D6C402CA0BFB448CC53F324245B6C0</vt:lpwstr>
  </property>
</Properties>
</file>