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F73" w:rsidRPr="00557A10" w:rsidRDefault="00447F73" w:rsidP="00557A10">
      <w:pPr>
        <w:pStyle w:val="Titre1"/>
        <w:jc w:val="center"/>
        <w:rPr>
          <w:color w:val="000000" w:themeColor="text1"/>
        </w:rPr>
      </w:pPr>
      <w:bookmarkStart w:id="0" w:name="_GoBack"/>
      <w:bookmarkEnd w:id="0"/>
      <w:r w:rsidRPr="00557A10">
        <w:rPr>
          <w:color w:val="000000" w:themeColor="text1"/>
        </w:rPr>
        <w:t xml:space="preserve">Design et réalisation d'interfaces texturées </w:t>
      </w:r>
      <w:proofErr w:type="spellStart"/>
      <w:r w:rsidRPr="00557A10">
        <w:rPr>
          <w:color w:val="000000" w:themeColor="text1"/>
        </w:rPr>
        <w:t>élastomériques</w:t>
      </w:r>
      <w:proofErr w:type="spellEnd"/>
      <w:r w:rsidRPr="00557A10">
        <w:rPr>
          <w:color w:val="000000" w:themeColor="text1"/>
        </w:rPr>
        <w:t xml:space="preserve"> à loi de</w:t>
      </w:r>
    </w:p>
    <w:p w:rsidR="00447F73" w:rsidRPr="00557A10" w:rsidRDefault="00447F73" w:rsidP="00557A10">
      <w:pPr>
        <w:pStyle w:val="Titre1"/>
        <w:jc w:val="center"/>
        <w:rPr>
          <w:color w:val="000000" w:themeColor="text1"/>
        </w:rPr>
      </w:pPr>
      <w:proofErr w:type="gramStart"/>
      <w:r w:rsidRPr="00557A10">
        <w:rPr>
          <w:color w:val="000000" w:themeColor="text1"/>
        </w:rPr>
        <w:t>frottement</w:t>
      </w:r>
      <w:proofErr w:type="gramEnd"/>
      <w:r w:rsidRPr="00557A10">
        <w:rPr>
          <w:color w:val="000000" w:themeColor="text1"/>
        </w:rPr>
        <w:t xml:space="preserve"> pilotée</w:t>
      </w:r>
    </w:p>
    <w:p w:rsidR="00447F73" w:rsidRDefault="00447F73" w:rsidP="00447F73">
      <w:pPr>
        <w:rPr>
          <w:b/>
          <w:u w:val="single"/>
        </w:rPr>
      </w:pPr>
    </w:p>
    <w:p w:rsidR="00447F73" w:rsidRPr="00447F73" w:rsidRDefault="00447F73" w:rsidP="002704D7">
      <w:r w:rsidRPr="00447F73">
        <w:rPr>
          <w:b/>
          <w:u w:val="single"/>
        </w:rPr>
        <w:t>Mots clés</w:t>
      </w:r>
      <w:r>
        <w:t> : Tribologie, Topographie, PDMS, Modèles d'asp</w:t>
      </w:r>
      <w:r w:rsidR="002704D7">
        <w:t>érités, Aire de contact réelle.</w:t>
      </w:r>
    </w:p>
    <w:p w:rsidR="00447F73" w:rsidRDefault="00447F73" w:rsidP="00447F73">
      <w:r>
        <w:t xml:space="preserve">Ce travail de thèse a permis d'explorer et de valider expérimentalement une stratégie de design de surfaces permettant de piloter la loi de frottement d'interfaces élastomère/verre, </w:t>
      </w:r>
      <w:r>
        <w:rPr>
          <w:i/>
        </w:rPr>
        <w:t>i.e.</w:t>
      </w:r>
      <w:r>
        <w:t xml:space="preserve"> la relation entre la force normale appliquée sur l'interface, P, et la force de frottement.</w:t>
      </w:r>
    </w:p>
    <w:p w:rsidR="00447F73" w:rsidRDefault="00447F73" w:rsidP="00447F73">
      <w:r>
        <w:t xml:space="preserve">Cette dernière est proportionnelle à l'aire réelle de contact, </w:t>
      </w:r>
      <m:oMath>
        <m:sSup>
          <m:sSupPr>
            <m:ctrlPr>
              <w:rPr>
                <w:rFonts w:ascii="Cambria Math" w:hAnsi="Cambria Math"/>
                <w:i/>
              </w:rPr>
            </m:ctrlPr>
          </m:sSupPr>
          <m:e>
            <m:r>
              <w:rPr>
                <w:rFonts w:ascii="Cambria Math" w:hAnsi="Cambria Math"/>
              </w:rPr>
              <m:t>A</m:t>
            </m:r>
          </m:e>
          <m:sup>
            <m:r>
              <w:rPr>
                <w:rFonts w:ascii="Cambria Math" w:hAnsi="Cambria Math"/>
              </w:rPr>
              <m:t>R</m:t>
            </m:r>
          </m:sup>
        </m:sSup>
      </m:oMath>
      <w:r>
        <w:t xml:space="preserve">, qui caractérise le contact à l'échelle des microaspérités. C'est donc  </w:t>
      </w:r>
      <m:oMath>
        <m:sSup>
          <m:sSupPr>
            <m:ctrlPr>
              <w:rPr>
                <w:rFonts w:ascii="Cambria Math" w:hAnsi="Cambria Math"/>
                <w:i/>
              </w:rPr>
            </m:ctrlPr>
          </m:sSupPr>
          <m:e>
            <m:r>
              <w:rPr>
                <w:rFonts w:ascii="Cambria Math" w:hAnsi="Cambria Math"/>
              </w:rPr>
              <m:t>A</m:t>
            </m:r>
          </m:e>
          <m:sup>
            <m:r>
              <w:rPr>
                <w:rFonts w:ascii="Cambria Math" w:hAnsi="Cambria Math"/>
              </w:rPr>
              <m:t>R</m:t>
            </m:r>
          </m:sup>
        </m:sSup>
      </m:oMath>
      <w:r>
        <w:t xml:space="preserve"> que nous avons cherché à piloter  par la topographie des surfaces élastomères. Les topographies étudiées sont constituées d'une multitude d'aspérités sphériques, dont les rayons de courbure et hauteurs individuelles sont bien maîtrisés, et permettent de piloter l'évolution de  </w:t>
      </w:r>
      <m:oMath>
        <m:sSup>
          <m:sSupPr>
            <m:ctrlPr>
              <w:rPr>
                <w:rFonts w:ascii="Cambria Math" w:hAnsi="Cambria Math"/>
                <w:i/>
              </w:rPr>
            </m:ctrlPr>
          </m:sSupPr>
          <m:e>
            <m:r>
              <w:rPr>
                <w:rFonts w:ascii="Cambria Math" w:hAnsi="Cambria Math"/>
              </w:rPr>
              <m:t>A</m:t>
            </m:r>
          </m:e>
          <m:sup>
            <m:r>
              <w:rPr>
                <w:rFonts w:ascii="Cambria Math" w:hAnsi="Cambria Math"/>
              </w:rPr>
              <m:t>R</m:t>
            </m:r>
          </m:sup>
        </m:sSup>
        <m:r>
          <w:rPr>
            <w:rFonts w:ascii="Cambria Math" w:hAnsi="Cambria Math"/>
          </w:rPr>
          <m:t xml:space="preserve"> </m:t>
        </m:r>
      </m:oMath>
      <w:r>
        <w:t>en fonction de P.</w:t>
      </w:r>
    </w:p>
    <w:p w:rsidR="00447F73" w:rsidRDefault="00447F73" w:rsidP="00447F73">
      <w:r>
        <w:t xml:space="preserve">D'abord, nous montrons qu'un modèle simple, consistant à sommer les contributions des microcontacts sphère/plan considérés indépendants, permet de prédire quantitativement la loi  </w:t>
      </w:r>
      <m:oMath>
        <m:sSup>
          <m:sSupPr>
            <m:ctrlPr>
              <w:rPr>
                <w:rFonts w:ascii="Cambria Math" w:hAnsi="Cambria Math"/>
                <w:i/>
              </w:rPr>
            </m:ctrlPr>
          </m:sSupPr>
          <m:e>
            <m:r>
              <w:rPr>
                <w:rFonts w:ascii="Cambria Math" w:hAnsi="Cambria Math"/>
              </w:rPr>
              <m:t>A</m:t>
            </m:r>
          </m:e>
          <m:sup>
            <m:r>
              <w:rPr>
                <w:rFonts w:ascii="Cambria Math" w:hAnsi="Cambria Math"/>
              </w:rPr>
              <m:t>R</m:t>
            </m:r>
          </m:sup>
        </m:sSup>
        <m:d>
          <m:dPr>
            <m:ctrlPr>
              <w:rPr>
                <w:rFonts w:ascii="Cambria Math" w:hAnsi="Cambria Math"/>
                <w:i/>
              </w:rPr>
            </m:ctrlPr>
          </m:dPr>
          <m:e>
            <m:r>
              <w:rPr>
                <w:rFonts w:ascii="Cambria Math" w:hAnsi="Cambria Math"/>
              </w:rPr>
              <m:t>P</m:t>
            </m:r>
          </m:e>
        </m:d>
        <m:r>
          <w:rPr>
            <w:rFonts w:ascii="Cambria Math" w:hAnsi="Cambria Math"/>
          </w:rPr>
          <m:t xml:space="preserve"> </m:t>
        </m:r>
      </m:oMath>
      <w:r>
        <w:rPr>
          <w:rFonts w:eastAsiaTheme="minorEastAsia"/>
        </w:rPr>
        <w:t xml:space="preserve"> </w:t>
      </w:r>
      <w:r>
        <w:t>macroscopique obtenue expérimentalement, à partir de la calibration de la réponse tribologique d'un unique contact sphère/plan et de la géométrie de chaque aspérité.</w:t>
      </w:r>
    </w:p>
    <w:p w:rsidR="00447F73" w:rsidRDefault="00447F73" w:rsidP="00447F73">
      <w:r>
        <w:t xml:space="preserve">Ensuite, nous développons et validons expérimentalement trois cas d'application de la stratégie de design, chacune permettant d'accéder à un type de loi de frottement particulier. La première permet d'obtenir des lois de frottement linéaires, offrant ainsi un coefficient de frottement ajustable. La seconde offre des lois de frottement à deux branches linéaires dont les pentes sont pilotables indépendamment. La troisième permet de réaliser des surfaces dont la loi de frottement passe par un nombre arbitraire de couples (P, </w:t>
      </w:r>
      <m:oMath>
        <m:sSup>
          <m:sSupPr>
            <m:ctrlPr>
              <w:rPr>
                <w:rFonts w:ascii="Cambria Math" w:hAnsi="Cambria Math"/>
                <w:i/>
              </w:rPr>
            </m:ctrlPr>
          </m:sSupPr>
          <m:e>
            <m:r>
              <w:rPr>
                <w:rFonts w:ascii="Cambria Math" w:hAnsi="Cambria Math"/>
              </w:rPr>
              <m:t>A</m:t>
            </m:r>
          </m:e>
          <m:sup>
            <m:r>
              <w:rPr>
                <w:rFonts w:ascii="Cambria Math" w:hAnsi="Cambria Math"/>
              </w:rPr>
              <m:t>R</m:t>
            </m:r>
          </m:sup>
        </m:sSup>
      </m:oMath>
      <w:r>
        <w:t>) prédéfinis.</w:t>
      </w:r>
    </w:p>
    <w:p w:rsidR="00447F73" w:rsidRDefault="00447F73" w:rsidP="00447F73">
      <w:r>
        <w:t xml:space="preserve">La stratégie de design ainsi validée pourra être étendue à d'autres types de lois, offrant aux concepteurs de systèmes </w:t>
      </w:r>
      <w:proofErr w:type="spellStart"/>
      <w:r>
        <w:t>frottants</w:t>
      </w:r>
      <w:proofErr w:type="spellEnd"/>
      <w:r>
        <w:t xml:space="preserve"> de nouvelles possibilités d'optimisation.</w:t>
      </w:r>
    </w:p>
    <w:p w:rsidR="00557A10" w:rsidRPr="00557A10" w:rsidRDefault="00557A10" w:rsidP="00557A10">
      <w:pPr>
        <w:pStyle w:val="Titre1"/>
        <w:jc w:val="center"/>
        <w:rPr>
          <w:color w:val="000000" w:themeColor="text1"/>
        </w:rPr>
      </w:pPr>
      <w:r>
        <w:rPr>
          <w:color w:val="000000" w:themeColor="text1"/>
        </w:rPr>
        <w:t xml:space="preserve">Design and production of </w:t>
      </w:r>
      <w:proofErr w:type="spellStart"/>
      <w:r>
        <w:rPr>
          <w:color w:val="000000" w:themeColor="text1"/>
        </w:rPr>
        <w:t>elastomeric</w:t>
      </w:r>
      <w:proofErr w:type="spellEnd"/>
      <w:r>
        <w:rPr>
          <w:color w:val="000000" w:themeColor="text1"/>
        </w:rPr>
        <w:t xml:space="preserve"> </w:t>
      </w:r>
      <w:proofErr w:type="spellStart"/>
      <w:r>
        <w:rPr>
          <w:color w:val="000000" w:themeColor="text1"/>
        </w:rPr>
        <w:t>textured</w:t>
      </w:r>
      <w:proofErr w:type="spellEnd"/>
      <w:r>
        <w:rPr>
          <w:color w:val="000000" w:themeColor="text1"/>
        </w:rPr>
        <w:t xml:space="preserve"> interfaces </w:t>
      </w:r>
      <w:proofErr w:type="spellStart"/>
      <w:r>
        <w:rPr>
          <w:color w:val="000000" w:themeColor="text1"/>
        </w:rPr>
        <w:t>with</w:t>
      </w:r>
      <w:proofErr w:type="spellEnd"/>
      <w:r>
        <w:rPr>
          <w:color w:val="000000" w:themeColor="text1"/>
        </w:rPr>
        <w:t xml:space="preserve"> </w:t>
      </w:r>
      <w:proofErr w:type="spellStart"/>
      <w:r>
        <w:rPr>
          <w:color w:val="000000" w:themeColor="text1"/>
        </w:rPr>
        <w:t>tunable</w:t>
      </w:r>
      <w:proofErr w:type="spellEnd"/>
      <w:r>
        <w:rPr>
          <w:color w:val="000000" w:themeColor="text1"/>
        </w:rPr>
        <w:t xml:space="preserve"> friction </w:t>
      </w:r>
      <w:proofErr w:type="spellStart"/>
      <w:r>
        <w:rPr>
          <w:color w:val="000000" w:themeColor="text1"/>
        </w:rPr>
        <w:t>law</w:t>
      </w:r>
      <w:proofErr w:type="spellEnd"/>
    </w:p>
    <w:p w:rsidR="00447F73" w:rsidRDefault="00447F73" w:rsidP="00447F73"/>
    <w:p w:rsidR="00447F73" w:rsidRPr="00447F73" w:rsidRDefault="00447F73" w:rsidP="00447F73">
      <w:r>
        <w:rPr>
          <w:b/>
          <w:u w:val="single"/>
        </w:rPr>
        <w:t xml:space="preserve">Key </w:t>
      </w:r>
      <w:proofErr w:type="spellStart"/>
      <w:r>
        <w:rPr>
          <w:b/>
          <w:u w:val="single"/>
        </w:rPr>
        <w:t>words</w:t>
      </w:r>
      <w:proofErr w:type="spellEnd"/>
      <w:r>
        <w:t xml:space="preserve"> : </w:t>
      </w:r>
      <w:proofErr w:type="spellStart"/>
      <w:r>
        <w:t>Tribology</w:t>
      </w:r>
      <w:proofErr w:type="spellEnd"/>
      <w:r>
        <w:t xml:space="preserve">, </w:t>
      </w:r>
      <w:proofErr w:type="spellStart"/>
      <w:r>
        <w:t>Topography</w:t>
      </w:r>
      <w:proofErr w:type="spellEnd"/>
      <w:r>
        <w:t xml:space="preserve">, PDMS, </w:t>
      </w:r>
      <w:proofErr w:type="spellStart"/>
      <w:r>
        <w:t>Asperity</w:t>
      </w:r>
      <w:proofErr w:type="spellEnd"/>
      <w:r>
        <w:t xml:space="preserve"> </w:t>
      </w:r>
      <w:proofErr w:type="spellStart"/>
      <w:r>
        <w:t>models</w:t>
      </w:r>
      <w:proofErr w:type="spellEnd"/>
      <w:r>
        <w:t>, Real contact area.</w:t>
      </w:r>
    </w:p>
    <w:p w:rsidR="00447F73" w:rsidRDefault="00447F73" w:rsidP="00447F73">
      <w:r>
        <w:t xml:space="preserve">This </w:t>
      </w:r>
      <w:proofErr w:type="spellStart"/>
      <w:r>
        <w:t>thesis</w:t>
      </w:r>
      <w:proofErr w:type="spellEnd"/>
      <w:r>
        <w:t xml:space="preserve"> </w:t>
      </w:r>
      <w:proofErr w:type="spellStart"/>
      <w:r>
        <w:t>work</w:t>
      </w:r>
      <w:proofErr w:type="spellEnd"/>
      <w:r>
        <w:t xml:space="preserve"> </w:t>
      </w:r>
      <w:proofErr w:type="spellStart"/>
      <w:r>
        <w:t>explored</w:t>
      </w:r>
      <w:proofErr w:type="spellEnd"/>
      <w:r>
        <w:t xml:space="preserve"> and </w:t>
      </w:r>
      <w:proofErr w:type="spellStart"/>
      <w:r>
        <w:t>experimentally</w:t>
      </w:r>
      <w:proofErr w:type="spellEnd"/>
      <w:r>
        <w:t xml:space="preserve"> </w:t>
      </w:r>
      <w:proofErr w:type="spellStart"/>
      <w:r>
        <w:t>validated</w:t>
      </w:r>
      <w:proofErr w:type="spellEnd"/>
      <w:r>
        <w:t xml:space="preserve"> a surface design </w:t>
      </w:r>
      <w:proofErr w:type="spellStart"/>
      <w:r>
        <w:t>strategy</w:t>
      </w:r>
      <w:proofErr w:type="spellEnd"/>
      <w:r>
        <w:t xml:space="preserve"> to drive the friction </w:t>
      </w:r>
      <w:proofErr w:type="spellStart"/>
      <w:r>
        <w:t>law</w:t>
      </w:r>
      <w:proofErr w:type="spellEnd"/>
      <w:r>
        <w:t xml:space="preserve"> of </w:t>
      </w:r>
      <w:proofErr w:type="spellStart"/>
      <w:r>
        <w:t>elastomer</w:t>
      </w:r>
      <w:proofErr w:type="spellEnd"/>
      <w:r>
        <w:t xml:space="preserve">/glass interfaces, </w:t>
      </w:r>
      <w:proofErr w:type="spellStart"/>
      <w:r>
        <w:t>textit</w:t>
      </w:r>
      <w:proofErr w:type="spellEnd"/>
      <w:r>
        <w:t>{</w:t>
      </w:r>
      <w:proofErr w:type="spellStart"/>
      <w:r>
        <w:t>ie</w:t>
      </w:r>
      <w:proofErr w:type="spellEnd"/>
      <w:r>
        <w:t xml:space="preserve">} the </w:t>
      </w:r>
      <w:proofErr w:type="spellStart"/>
      <w:r>
        <w:t>relationship</w:t>
      </w:r>
      <w:proofErr w:type="spellEnd"/>
      <w:r>
        <w:t xml:space="preserve"> </w:t>
      </w:r>
      <w:proofErr w:type="spellStart"/>
      <w:r>
        <w:t>between</w:t>
      </w:r>
      <w:proofErr w:type="spellEnd"/>
      <w:r>
        <w:t xml:space="preserve"> the normal force </w:t>
      </w:r>
      <w:proofErr w:type="spellStart"/>
      <w:r>
        <w:t>applied</w:t>
      </w:r>
      <w:proofErr w:type="spellEnd"/>
      <w:r>
        <w:t xml:space="preserve"> to the interface, P, and the friction force.</w:t>
      </w:r>
    </w:p>
    <w:p w:rsidR="00447F73" w:rsidRDefault="00447F73" w:rsidP="00447F73">
      <w:r>
        <w:t xml:space="preserve">The latter </w:t>
      </w:r>
      <w:proofErr w:type="spellStart"/>
      <w:r>
        <w:t>is</w:t>
      </w:r>
      <w:proofErr w:type="spellEnd"/>
      <w:r>
        <w:t xml:space="preserve"> </w:t>
      </w:r>
      <w:proofErr w:type="spellStart"/>
      <w:r>
        <w:t>proportional</w:t>
      </w:r>
      <w:proofErr w:type="spellEnd"/>
      <w:r>
        <w:t xml:space="preserve"> to the real contact area,</w:t>
      </w:r>
      <m:oMath>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R</m:t>
            </m:r>
          </m:sup>
        </m:sSup>
      </m:oMath>
      <w:r>
        <w:t xml:space="preserve"> , </w:t>
      </w:r>
      <w:proofErr w:type="spellStart"/>
      <w:r>
        <w:t>which</w:t>
      </w:r>
      <w:proofErr w:type="spellEnd"/>
      <w:r>
        <w:t xml:space="preserve"> </w:t>
      </w:r>
      <w:proofErr w:type="spellStart"/>
      <w:r>
        <w:t>characterises</w:t>
      </w:r>
      <w:proofErr w:type="spellEnd"/>
      <w:r>
        <w:t xml:space="preserve"> the contact at the micro-</w:t>
      </w:r>
      <w:proofErr w:type="spellStart"/>
      <w:r>
        <w:t>sperity</w:t>
      </w:r>
      <w:proofErr w:type="spellEnd"/>
      <w:r>
        <w:t xml:space="preserve"> </w:t>
      </w:r>
      <w:proofErr w:type="spellStart"/>
      <w:r>
        <w:t>scale</w:t>
      </w:r>
      <w:proofErr w:type="spellEnd"/>
      <w:r>
        <w:t xml:space="preserve">. It </w:t>
      </w:r>
      <w:proofErr w:type="spellStart"/>
      <w:r>
        <w:t>is</w:t>
      </w:r>
      <w:proofErr w:type="spellEnd"/>
      <w:r>
        <w:t xml:space="preserve"> </w:t>
      </w:r>
      <w:proofErr w:type="spellStart"/>
      <w:r>
        <w:t>therefore</w:t>
      </w:r>
      <w:proofErr w:type="spellEnd"/>
      <w:r>
        <w:t xml:space="preserve"> </w:t>
      </w:r>
      <m:oMath>
        <m:sSup>
          <m:sSupPr>
            <m:ctrlPr>
              <w:rPr>
                <w:rFonts w:ascii="Cambria Math" w:hAnsi="Cambria Math"/>
                <w:i/>
              </w:rPr>
            </m:ctrlPr>
          </m:sSupPr>
          <m:e>
            <m:r>
              <w:rPr>
                <w:rFonts w:ascii="Cambria Math" w:hAnsi="Cambria Math"/>
              </w:rPr>
              <m:t>A</m:t>
            </m:r>
          </m:e>
          <m:sup>
            <m:r>
              <w:rPr>
                <w:rFonts w:ascii="Cambria Math" w:hAnsi="Cambria Math"/>
              </w:rPr>
              <m:t>R</m:t>
            </m:r>
          </m:sup>
        </m:sSup>
      </m:oMath>
      <w:r>
        <w:t xml:space="preserve"> that we sought to control  through the topography of elastomeric surfaces. The topographies studied are made up of a multitude of spherical asperities, whose individual radii of curvature and heights are well controlled, and allow us to control the </w:t>
      </w:r>
      <w:proofErr w:type="spellStart"/>
      <w:r>
        <w:t>evolution</w:t>
      </w:r>
      <w:proofErr w:type="spellEnd"/>
      <w:r>
        <w:t xml:space="preserve"> of </w:t>
      </w:r>
      <m:oMath>
        <m:sSup>
          <m:sSupPr>
            <m:ctrlPr>
              <w:rPr>
                <w:rFonts w:ascii="Cambria Math" w:hAnsi="Cambria Math"/>
                <w:i/>
              </w:rPr>
            </m:ctrlPr>
          </m:sSupPr>
          <m:e>
            <m:r>
              <w:rPr>
                <w:rFonts w:ascii="Cambria Math" w:hAnsi="Cambria Math"/>
              </w:rPr>
              <m:t>A</m:t>
            </m:r>
          </m:e>
          <m:sup>
            <m:r>
              <w:rPr>
                <w:rFonts w:ascii="Cambria Math" w:hAnsi="Cambria Math"/>
              </w:rPr>
              <m:t>R</m:t>
            </m:r>
          </m:sup>
        </m:sSup>
      </m:oMath>
      <w:r>
        <w:rPr>
          <w:rFonts w:eastAsiaTheme="minorEastAsia"/>
        </w:rPr>
        <w:t xml:space="preserve"> </w:t>
      </w:r>
      <w:r>
        <w:t xml:space="preserve">as a </w:t>
      </w:r>
      <w:proofErr w:type="spellStart"/>
      <w:r>
        <w:t>function</w:t>
      </w:r>
      <w:proofErr w:type="spellEnd"/>
      <w:r>
        <w:t xml:space="preserve"> of P.</w:t>
      </w:r>
    </w:p>
    <w:p w:rsidR="00447F73" w:rsidRDefault="00447F73" w:rsidP="00447F73">
      <w:r>
        <w:t xml:space="preserve">First, </w:t>
      </w:r>
      <w:proofErr w:type="spellStart"/>
      <w:r>
        <w:t>we</w:t>
      </w:r>
      <w:proofErr w:type="spellEnd"/>
      <w:r>
        <w:t xml:space="preserve"> show </w:t>
      </w:r>
      <w:proofErr w:type="spellStart"/>
      <w:r>
        <w:t>that</w:t>
      </w:r>
      <w:proofErr w:type="spellEnd"/>
      <w:r>
        <w:t xml:space="preserve"> a simple model, </w:t>
      </w:r>
      <w:proofErr w:type="spellStart"/>
      <w:r>
        <w:t>consisting</w:t>
      </w:r>
      <w:proofErr w:type="spellEnd"/>
      <w:r>
        <w:t xml:space="preserve"> in </w:t>
      </w:r>
      <w:proofErr w:type="spellStart"/>
      <w:r>
        <w:t>summing</w:t>
      </w:r>
      <w:proofErr w:type="spellEnd"/>
      <w:r>
        <w:t xml:space="preserve"> the contributions of the </w:t>
      </w:r>
      <w:proofErr w:type="spellStart"/>
      <w:r>
        <w:t>sphere</w:t>
      </w:r>
      <w:proofErr w:type="spellEnd"/>
      <w:r>
        <w:t xml:space="preserve">/plane </w:t>
      </w:r>
      <w:proofErr w:type="spellStart"/>
      <w:r>
        <w:t>micro-contacts</w:t>
      </w:r>
      <w:proofErr w:type="spellEnd"/>
      <w:r>
        <w:t xml:space="preserve"> </w:t>
      </w:r>
      <w:proofErr w:type="spellStart"/>
      <w:r>
        <w:t>considered</w:t>
      </w:r>
      <w:proofErr w:type="spellEnd"/>
      <w:r>
        <w:t xml:space="preserve"> as </w:t>
      </w:r>
      <w:proofErr w:type="spellStart"/>
      <w:r>
        <w:t>independent</w:t>
      </w:r>
      <w:proofErr w:type="spellEnd"/>
      <w:r>
        <w:t xml:space="preserve">, </w:t>
      </w:r>
      <w:proofErr w:type="spellStart"/>
      <w:r>
        <w:t>allows</w:t>
      </w:r>
      <w:proofErr w:type="spellEnd"/>
      <w:r>
        <w:t xml:space="preserve"> to </w:t>
      </w:r>
      <w:proofErr w:type="spellStart"/>
      <w:r>
        <w:t>quantitatively</w:t>
      </w:r>
      <w:proofErr w:type="spellEnd"/>
      <w:r>
        <w:t xml:space="preserve"> </w:t>
      </w:r>
      <w:proofErr w:type="spellStart"/>
      <w:r>
        <w:t>predict</w:t>
      </w:r>
      <w:proofErr w:type="spellEnd"/>
      <w:r>
        <w:t xml:space="preserve"> the </w:t>
      </w:r>
      <w:proofErr w:type="spellStart"/>
      <w:r>
        <w:t>macroscopic</w:t>
      </w:r>
      <w:proofErr w:type="spellEnd"/>
      <w:r>
        <w:t xml:space="preserve"> </w:t>
      </w:r>
      <m:oMath>
        <m:sSup>
          <m:sSupPr>
            <m:ctrlPr>
              <w:rPr>
                <w:rFonts w:ascii="Cambria Math" w:hAnsi="Cambria Math"/>
                <w:i/>
              </w:rPr>
            </m:ctrlPr>
          </m:sSupPr>
          <m:e>
            <m:r>
              <w:rPr>
                <w:rFonts w:ascii="Cambria Math" w:hAnsi="Cambria Math"/>
              </w:rPr>
              <m:t>A</m:t>
            </m:r>
          </m:e>
          <m:sup>
            <m:r>
              <w:rPr>
                <w:rFonts w:ascii="Cambria Math" w:hAnsi="Cambria Math"/>
              </w:rPr>
              <m:t>R</m:t>
            </m:r>
          </m:sup>
        </m:sSup>
        <m:d>
          <m:dPr>
            <m:ctrlPr>
              <w:rPr>
                <w:rFonts w:ascii="Cambria Math" w:hAnsi="Cambria Math"/>
                <w:i/>
              </w:rPr>
            </m:ctrlPr>
          </m:dPr>
          <m:e>
            <m:r>
              <w:rPr>
                <w:rFonts w:ascii="Cambria Math" w:hAnsi="Cambria Math"/>
              </w:rPr>
              <m:t>P</m:t>
            </m:r>
          </m:e>
        </m:d>
      </m:oMath>
      <w:r>
        <w:rPr>
          <w:rFonts w:eastAsiaTheme="minorEastAsia"/>
        </w:rPr>
        <w:t xml:space="preserve"> </w:t>
      </w:r>
      <w:proofErr w:type="spellStart"/>
      <w:r>
        <w:lastRenderedPageBreak/>
        <w:t>law</w:t>
      </w:r>
      <w:proofErr w:type="spellEnd"/>
      <w:r>
        <w:t xml:space="preserve"> </w:t>
      </w:r>
      <w:proofErr w:type="spellStart"/>
      <w:r>
        <w:t>obtained</w:t>
      </w:r>
      <w:proofErr w:type="spellEnd"/>
      <w:r>
        <w:t xml:space="preserve"> </w:t>
      </w:r>
      <w:proofErr w:type="spellStart"/>
      <w:r>
        <w:t>experimentally</w:t>
      </w:r>
      <w:proofErr w:type="spellEnd"/>
      <w:r>
        <w:t xml:space="preserve">, </w:t>
      </w:r>
      <w:proofErr w:type="spellStart"/>
      <w:r>
        <w:t>from</w:t>
      </w:r>
      <w:proofErr w:type="spellEnd"/>
      <w:r>
        <w:t xml:space="preserve"> the calibration of the </w:t>
      </w:r>
      <w:proofErr w:type="spellStart"/>
      <w:r>
        <w:t>tribological</w:t>
      </w:r>
      <w:proofErr w:type="spellEnd"/>
      <w:r>
        <w:t xml:space="preserve"> </w:t>
      </w:r>
      <w:proofErr w:type="spellStart"/>
      <w:r>
        <w:t>response</w:t>
      </w:r>
      <w:proofErr w:type="spellEnd"/>
      <w:r>
        <w:t xml:space="preserve"> of a single </w:t>
      </w:r>
      <w:proofErr w:type="spellStart"/>
      <w:r>
        <w:t>sphere</w:t>
      </w:r>
      <w:proofErr w:type="spellEnd"/>
      <w:r>
        <w:t xml:space="preserve">/plane contact and the </w:t>
      </w:r>
      <w:proofErr w:type="spellStart"/>
      <w:r>
        <w:t>geometry</w:t>
      </w:r>
      <w:proofErr w:type="spellEnd"/>
      <w:r>
        <w:t xml:space="preserve"> of </w:t>
      </w:r>
      <w:proofErr w:type="spellStart"/>
      <w:r>
        <w:t>each</w:t>
      </w:r>
      <w:proofErr w:type="spellEnd"/>
      <w:r>
        <w:t xml:space="preserve"> </w:t>
      </w:r>
      <w:proofErr w:type="spellStart"/>
      <w:r>
        <w:t>asperity</w:t>
      </w:r>
      <w:proofErr w:type="spellEnd"/>
      <w:r>
        <w:t>.</w:t>
      </w:r>
    </w:p>
    <w:p w:rsidR="00447F73" w:rsidRDefault="00447F73" w:rsidP="00447F73">
      <w:proofErr w:type="spellStart"/>
      <w:r>
        <w:t>Then</w:t>
      </w:r>
      <w:proofErr w:type="spellEnd"/>
      <w:r>
        <w:t xml:space="preserve">, </w:t>
      </w:r>
      <w:proofErr w:type="spellStart"/>
      <w:r>
        <w:t>we</w:t>
      </w:r>
      <w:proofErr w:type="spellEnd"/>
      <w:r>
        <w:t xml:space="preserve"> </w:t>
      </w:r>
      <w:proofErr w:type="spellStart"/>
      <w:r>
        <w:t>develop</w:t>
      </w:r>
      <w:proofErr w:type="spellEnd"/>
      <w:r>
        <w:t xml:space="preserve"> and </w:t>
      </w:r>
      <w:proofErr w:type="spellStart"/>
      <w:r>
        <w:t>experimentally</w:t>
      </w:r>
      <w:proofErr w:type="spellEnd"/>
      <w:r>
        <w:t xml:space="preserve"> </w:t>
      </w:r>
      <w:proofErr w:type="spellStart"/>
      <w:r>
        <w:t>validate</w:t>
      </w:r>
      <w:proofErr w:type="spellEnd"/>
      <w:r>
        <w:t xml:space="preserve"> </w:t>
      </w:r>
      <w:proofErr w:type="spellStart"/>
      <w:r>
        <w:t>three</w:t>
      </w:r>
      <w:proofErr w:type="spellEnd"/>
      <w:r>
        <w:t xml:space="preserve"> cases of application of the design </w:t>
      </w:r>
      <w:proofErr w:type="spellStart"/>
      <w:r>
        <w:t>strategy</w:t>
      </w:r>
      <w:proofErr w:type="spellEnd"/>
      <w:r>
        <w:t xml:space="preserve">, </w:t>
      </w:r>
      <w:proofErr w:type="spellStart"/>
      <w:r>
        <w:t>each</w:t>
      </w:r>
      <w:proofErr w:type="spellEnd"/>
      <w:r>
        <w:t xml:space="preserve"> </w:t>
      </w:r>
      <w:proofErr w:type="spellStart"/>
      <w:r>
        <w:t>allowing</w:t>
      </w:r>
      <w:proofErr w:type="spellEnd"/>
      <w:r>
        <w:t xml:space="preserve"> to </w:t>
      </w:r>
      <w:proofErr w:type="spellStart"/>
      <w:r>
        <w:t>access</w:t>
      </w:r>
      <w:proofErr w:type="spellEnd"/>
      <w:r>
        <w:t xml:space="preserve"> a </w:t>
      </w:r>
      <w:proofErr w:type="spellStart"/>
      <w:r>
        <w:t>particular</w:t>
      </w:r>
      <w:proofErr w:type="spellEnd"/>
      <w:r>
        <w:t xml:space="preserve"> type of friction </w:t>
      </w:r>
      <w:proofErr w:type="spellStart"/>
      <w:r>
        <w:t>law</w:t>
      </w:r>
      <w:proofErr w:type="spellEnd"/>
      <w:r>
        <w:t xml:space="preserve">. The first one </w:t>
      </w:r>
      <w:proofErr w:type="spellStart"/>
      <w:r>
        <w:t>allows</w:t>
      </w:r>
      <w:proofErr w:type="spellEnd"/>
      <w:r>
        <w:t xml:space="preserve"> to </w:t>
      </w:r>
      <w:proofErr w:type="spellStart"/>
      <w:r>
        <w:t>obtain</w:t>
      </w:r>
      <w:proofErr w:type="spellEnd"/>
      <w:r>
        <w:t xml:space="preserve"> </w:t>
      </w:r>
      <w:proofErr w:type="spellStart"/>
      <w:r>
        <w:t>linear</w:t>
      </w:r>
      <w:proofErr w:type="spellEnd"/>
      <w:r>
        <w:t xml:space="preserve"> friction </w:t>
      </w:r>
      <w:proofErr w:type="spellStart"/>
      <w:r>
        <w:t>laws</w:t>
      </w:r>
      <w:proofErr w:type="spellEnd"/>
      <w:r>
        <w:t xml:space="preserve">, </w:t>
      </w:r>
      <w:proofErr w:type="spellStart"/>
      <w:r>
        <w:t>thus</w:t>
      </w:r>
      <w:proofErr w:type="spellEnd"/>
      <w:r>
        <w:t xml:space="preserve"> </w:t>
      </w:r>
      <w:proofErr w:type="spellStart"/>
      <w:r>
        <w:t>offering</w:t>
      </w:r>
      <w:proofErr w:type="spellEnd"/>
      <w:r>
        <w:t xml:space="preserve"> an </w:t>
      </w:r>
      <w:proofErr w:type="spellStart"/>
      <w:r>
        <w:t>adjustable</w:t>
      </w:r>
      <w:proofErr w:type="spellEnd"/>
      <w:r>
        <w:t xml:space="preserve"> friction coefficient. The second </w:t>
      </w:r>
      <w:proofErr w:type="spellStart"/>
      <w:r>
        <w:t>offers</w:t>
      </w:r>
      <w:proofErr w:type="spellEnd"/>
      <w:r>
        <w:t xml:space="preserve"> </w:t>
      </w:r>
      <w:proofErr w:type="spellStart"/>
      <w:r>
        <w:t>linear</w:t>
      </w:r>
      <w:proofErr w:type="spellEnd"/>
      <w:r>
        <w:t xml:space="preserve"> </w:t>
      </w:r>
      <w:proofErr w:type="spellStart"/>
      <w:r>
        <w:t>piecewise</w:t>
      </w:r>
      <w:proofErr w:type="spellEnd"/>
      <w:r>
        <w:t xml:space="preserve"> friction </w:t>
      </w:r>
      <w:proofErr w:type="spellStart"/>
      <w:r>
        <w:t>laws</w:t>
      </w:r>
      <w:proofErr w:type="spellEnd"/>
      <w:r>
        <w:t xml:space="preserve"> </w:t>
      </w:r>
      <w:proofErr w:type="spellStart"/>
      <w:r>
        <w:t>with</w:t>
      </w:r>
      <w:proofErr w:type="spellEnd"/>
      <w:r>
        <w:t xml:space="preserve"> </w:t>
      </w:r>
      <w:proofErr w:type="spellStart"/>
      <w:r>
        <w:t>independently</w:t>
      </w:r>
      <w:proofErr w:type="spellEnd"/>
      <w:r>
        <w:t xml:space="preserve"> </w:t>
      </w:r>
      <w:proofErr w:type="spellStart"/>
      <w:r>
        <w:t>adjustable</w:t>
      </w:r>
      <w:proofErr w:type="spellEnd"/>
      <w:r>
        <w:t xml:space="preserve"> </w:t>
      </w:r>
      <w:proofErr w:type="spellStart"/>
      <w:r>
        <w:t>slopes</w:t>
      </w:r>
      <w:proofErr w:type="spellEnd"/>
      <w:r>
        <w:t xml:space="preserve">. The </w:t>
      </w:r>
      <w:proofErr w:type="spellStart"/>
      <w:r>
        <w:t>third</w:t>
      </w:r>
      <w:proofErr w:type="spellEnd"/>
      <w:r>
        <w:t xml:space="preserve"> </w:t>
      </w:r>
      <w:proofErr w:type="spellStart"/>
      <w:r>
        <w:t>allows</w:t>
      </w:r>
      <w:proofErr w:type="spellEnd"/>
      <w:r>
        <w:t xml:space="preserve"> the design of surfaces </w:t>
      </w:r>
      <w:proofErr w:type="spellStart"/>
      <w:r>
        <w:t>whose</w:t>
      </w:r>
      <w:proofErr w:type="spellEnd"/>
      <w:r>
        <w:t xml:space="preserve"> friction </w:t>
      </w:r>
      <w:proofErr w:type="spellStart"/>
      <w:r>
        <w:t>law</w:t>
      </w:r>
      <w:proofErr w:type="spellEnd"/>
      <w:r>
        <w:t xml:space="preserve"> passes </w:t>
      </w:r>
      <w:proofErr w:type="spellStart"/>
      <w:r>
        <w:t>through</w:t>
      </w:r>
      <w:proofErr w:type="spellEnd"/>
      <w:r>
        <w:t xml:space="preserve"> an </w:t>
      </w:r>
      <w:proofErr w:type="spellStart"/>
      <w:r>
        <w:t>arbitrary</w:t>
      </w:r>
      <w:proofErr w:type="spellEnd"/>
      <w:r>
        <w:t xml:space="preserve"> </w:t>
      </w:r>
      <w:proofErr w:type="spellStart"/>
      <w:r>
        <w:t>number</w:t>
      </w:r>
      <w:proofErr w:type="spellEnd"/>
      <w:r>
        <w:t xml:space="preserve"> of </w:t>
      </w:r>
      <w:proofErr w:type="spellStart"/>
      <w:r>
        <w:t>predefined</w:t>
      </w:r>
      <w:proofErr w:type="spellEnd"/>
      <w:r>
        <w:t xml:space="preserve"> pairs (P, </w:t>
      </w:r>
      <m:oMath>
        <m:sSup>
          <m:sSupPr>
            <m:ctrlPr>
              <w:rPr>
                <w:rFonts w:ascii="Cambria Math" w:hAnsi="Cambria Math"/>
                <w:i/>
              </w:rPr>
            </m:ctrlPr>
          </m:sSupPr>
          <m:e>
            <m:r>
              <w:rPr>
                <w:rFonts w:ascii="Cambria Math" w:hAnsi="Cambria Math"/>
              </w:rPr>
              <m:t>A</m:t>
            </m:r>
          </m:e>
          <m:sup>
            <m:r>
              <w:rPr>
                <w:rFonts w:ascii="Cambria Math" w:hAnsi="Cambria Math"/>
              </w:rPr>
              <m:t>R</m:t>
            </m:r>
          </m:sup>
        </m:sSup>
      </m:oMath>
      <w:r>
        <w:t>)</w:t>
      </w:r>
    </w:p>
    <w:p w:rsidR="00447F73" w:rsidRDefault="00447F73" w:rsidP="00447F73">
      <w:r>
        <w:t xml:space="preserve">The design </w:t>
      </w:r>
      <w:proofErr w:type="spellStart"/>
      <w:r>
        <w:t>strategy</w:t>
      </w:r>
      <w:proofErr w:type="spellEnd"/>
      <w:r>
        <w:t xml:space="preserve"> </w:t>
      </w:r>
      <w:proofErr w:type="spellStart"/>
      <w:r>
        <w:t>thus</w:t>
      </w:r>
      <w:proofErr w:type="spellEnd"/>
      <w:r>
        <w:t xml:space="preserve"> </w:t>
      </w:r>
      <w:proofErr w:type="spellStart"/>
      <w:r>
        <w:t>validated</w:t>
      </w:r>
      <w:proofErr w:type="spellEnd"/>
      <w:r>
        <w:t xml:space="preserve"> can </w:t>
      </w:r>
      <w:proofErr w:type="spellStart"/>
      <w:r>
        <w:t>be</w:t>
      </w:r>
      <w:proofErr w:type="spellEnd"/>
      <w:r>
        <w:t xml:space="preserve"> </w:t>
      </w:r>
      <w:proofErr w:type="spellStart"/>
      <w:r>
        <w:t>extended</w:t>
      </w:r>
      <w:proofErr w:type="spellEnd"/>
      <w:r>
        <w:t xml:space="preserve"> to </w:t>
      </w:r>
      <w:proofErr w:type="spellStart"/>
      <w:r>
        <w:t>other</w:t>
      </w:r>
      <w:proofErr w:type="spellEnd"/>
      <w:r>
        <w:t xml:space="preserve"> types of </w:t>
      </w:r>
      <w:proofErr w:type="spellStart"/>
      <w:r>
        <w:t>laws</w:t>
      </w:r>
      <w:proofErr w:type="spellEnd"/>
      <w:r>
        <w:t xml:space="preserve">, </w:t>
      </w:r>
      <w:proofErr w:type="spellStart"/>
      <w:r>
        <w:t>offering</w:t>
      </w:r>
      <w:proofErr w:type="spellEnd"/>
      <w:r>
        <w:t xml:space="preserve"> designers of </w:t>
      </w:r>
      <w:proofErr w:type="spellStart"/>
      <w:r>
        <w:t>frictional</w:t>
      </w:r>
      <w:proofErr w:type="spellEnd"/>
      <w:r>
        <w:t xml:space="preserve"> </w:t>
      </w:r>
      <w:proofErr w:type="spellStart"/>
      <w:r>
        <w:t>systems</w:t>
      </w:r>
      <w:proofErr w:type="spellEnd"/>
      <w:r>
        <w:t xml:space="preserve"> new optimisation </w:t>
      </w:r>
      <w:proofErr w:type="spellStart"/>
      <w:r>
        <w:t>possibilities</w:t>
      </w:r>
      <w:proofErr w:type="spellEnd"/>
      <w:r>
        <w:t>.</w:t>
      </w:r>
    </w:p>
    <w:p w:rsidR="00010BB0" w:rsidRDefault="00E70464" w:rsidP="00447F73"/>
    <w:sectPr w:rsidR="00010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73"/>
    <w:rsid w:val="001116BF"/>
    <w:rsid w:val="002704D7"/>
    <w:rsid w:val="00447F73"/>
    <w:rsid w:val="00557A10"/>
    <w:rsid w:val="00AA7D52"/>
    <w:rsid w:val="00BC22CF"/>
    <w:rsid w:val="00E70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70514-CA98-4B25-93B6-385414C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447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47F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47F73"/>
    <w:rPr>
      <w:rFonts w:asciiTheme="majorHAnsi" w:eastAsiaTheme="majorEastAsia" w:hAnsiTheme="majorHAnsi" w:cstheme="majorBidi"/>
      <w:spacing w:val="-10"/>
      <w:kern w:val="28"/>
      <w:sz w:val="56"/>
      <w:szCs w:val="56"/>
      <w:lang w:val="fr-FR"/>
    </w:rPr>
  </w:style>
  <w:style w:type="character" w:customStyle="1" w:styleId="Titre1Car">
    <w:name w:val="Titre 1 Car"/>
    <w:basedOn w:val="Policepardfaut"/>
    <w:link w:val="Titre1"/>
    <w:uiPriority w:val="9"/>
    <w:rsid w:val="00447F73"/>
    <w:rPr>
      <w:rFonts w:asciiTheme="majorHAnsi" w:eastAsiaTheme="majorEastAsia" w:hAnsiTheme="majorHAnsi" w:cstheme="majorBidi"/>
      <w:color w:val="2E74B5" w:themeColor="accent1" w:themeShade="BF"/>
      <w:sz w:val="32"/>
      <w:szCs w:val="32"/>
      <w:lang w:val="fr-FR"/>
    </w:rPr>
  </w:style>
  <w:style w:type="paragraph" w:styleId="Sous-titre">
    <w:name w:val="Subtitle"/>
    <w:basedOn w:val="Normal"/>
    <w:next w:val="Normal"/>
    <w:link w:val="Sous-titreCar"/>
    <w:uiPriority w:val="11"/>
    <w:qFormat/>
    <w:rsid w:val="00447F7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47F73"/>
    <w:rPr>
      <w:rFonts w:eastAsiaTheme="minorEastAsia"/>
      <w:color w:val="5A5A5A" w:themeColor="text1" w:themeTint="A5"/>
      <w:spacing w:val="15"/>
      <w:lang w:val="fr-FR"/>
    </w:rPr>
  </w:style>
  <w:style w:type="character" w:styleId="Textedelespacerserv">
    <w:name w:val="Placeholder Text"/>
    <w:basedOn w:val="Policepardfaut"/>
    <w:uiPriority w:val="99"/>
    <w:semiHidden/>
    <w:rsid w:val="00447F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fleynaud@ad.ec-lyon.fr</cp:lastModifiedBy>
  <cp:revision>2</cp:revision>
  <dcterms:created xsi:type="dcterms:W3CDTF">2023-01-03T10:24:00Z</dcterms:created>
  <dcterms:modified xsi:type="dcterms:W3CDTF">2023-01-03T10:24:00Z</dcterms:modified>
</cp:coreProperties>
</file>