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4D8" w:rsidRDefault="002764D8" w:rsidP="00761EE5">
      <w:pPr>
        <w:jc w:val="center"/>
        <w:rPr>
          <w:rFonts w:cs="Tahoma"/>
          <w:sz w:val="24"/>
        </w:rPr>
      </w:pPr>
    </w:p>
    <w:p w:rsidR="00946FD1" w:rsidRPr="00946FD1" w:rsidRDefault="00946FD1" w:rsidP="00946FD1">
      <w:pPr>
        <w:jc w:val="center"/>
        <w:rPr>
          <w:rFonts w:ascii="Times New Roman" w:eastAsia="Times New Roman" w:hAnsi="Times New Roman" w:cs="Times New Roman"/>
          <w:sz w:val="24"/>
          <w:szCs w:val="24"/>
          <w:lang w:eastAsia="fr-FR"/>
        </w:rPr>
      </w:pPr>
      <w:r w:rsidRPr="00946FD1">
        <w:rPr>
          <w:rFonts w:ascii="Times New Roman" w:eastAsia="Times New Roman" w:hAnsi="Times New Roman" w:cs="Times New Roman"/>
          <w:b/>
          <w:bCs/>
          <w:sz w:val="30"/>
          <w:szCs w:val="30"/>
          <w:lang w:eastAsia="fr-FR"/>
        </w:rPr>
        <w:t>Avis de Soutenance</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30"/>
          <w:szCs w:val="30"/>
          <w:lang w:eastAsia="fr-FR"/>
        </w:rPr>
        <w:t>Monsieur Florian SALIN</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8"/>
          <w:szCs w:val="28"/>
          <w:lang w:eastAsia="fr-FR"/>
        </w:rPr>
        <w:t>Mathématiques</w:t>
      </w:r>
      <w:r w:rsidRPr="00946FD1">
        <w:rPr>
          <w:rFonts w:ascii="Times New Roman" w:eastAsia="Times New Roman" w:hAnsi="Times New Roman" w:cs="Times New Roman"/>
          <w:sz w:val="24"/>
          <w:szCs w:val="24"/>
          <w:lang w:eastAsia="fr-FR"/>
        </w:rPr>
        <w:t xml:space="preserve"> </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t xml:space="preserve">Soutiendra publiquement ses travaux de thèse intitulés </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i/>
          <w:iCs/>
          <w:sz w:val="24"/>
          <w:szCs w:val="24"/>
          <w:lang w:eastAsia="fr-FR"/>
        </w:rPr>
        <w:t xml:space="preserve">Diffusion non linéaire et non locale : analyse </w:t>
      </w:r>
      <w:proofErr w:type="spellStart"/>
      <w:r w:rsidRPr="00946FD1">
        <w:rPr>
          <w:rFonts w:ascii="Times New Roman" w:eastAsia="Times New Roman" w:hAnsi="Times New Roman" w:cs="Times New Roman"/>
          <w:i/>
          <w:iCs/>
          <w:sz w:val="24"/>
          <w:szCs w:val="24"/>
          <w:lang w:eastAsia="fr-FR"/>
        </w:rPr>
        <w:t>variationnelle</w:t>
      </w:r>
      <w:proofErr w:type="spellEnd"/>
      <w:r w:rsidRPr="00946FD1">
        <w:rPr>
          <w:rFonts w:ascii="Times New Roman" w:eastAsia="Times New Roman" w:hAnsi="Times New Roman" w:cs="Times New Roman"/>
          <w:i/>
          <w:iCs/>
          <w:sz w:val="24"/>
          <w:szCs w:val="24"/>
          <w:lang w:eastAsia="fr-FR"/>
        </w:rPr>
        <w:t xml:space="preserve"> et numérique</w:t>
      </w:r>
      <w:r w:rsidRPr="00946FD1">
        <w:rPr>
          <w:rFonts w:ascii="Times New Roman" w:eastAsia="Times New Roman" w:hAnsi="Times New Roman" w:cs="Times New Roman"/>
          <w:sz w:val="24"/>
          <w:szCs w:val="24"/>
          <w:lang w:eastAsia="fr-FR"/>
        </w:rPr>
        <w:t xml:space="preserve"> </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t xml:space="preserve">dirigés par Monsieur Frédéric LAGOUTIÈRE </w:t>
      </w:r>
      <w:r w:rsidRPr="00946FD1">
        <w:rPr>
          <w:rFonts w:ascii="Times New Roman" w:eastAsia="Times New Roman" w:hAnsi="Times New Roman" w:cs="Times New Roman"/>
          <w:sz w:val="24"/>
          <w:szCs w:val="24"/>
          <w:lang w:eastAsia="fr-FR"/>
        </w:rPr>
        <w:br/>
        <w:t>Cotutelle avec l'université "Université du T</w:t>
      </w:r>
      <w:r>
        <w:rPr>
          <w:rFonts w:ascii="Times New Roman" w:eastAsia="Times New Roman" w:hAnsi="Times New Roman" w:cs="Times New Roman"/>
          <w:sz w:val="24"/>
          <w:szCs w:val="24"/>
          <w:lang w:eastAsia="fr-FR"/>
        </w:rPr>
        <w:t>o</w:t>
      </w:r>
      <w:bookmarkStart w:id="0" w:name="_GoBack"/>
      <w:bookmarkEnd w:id="0"/>
      <w:r w:rsidRPr="00946FD1">
        <w:rPr>
          <w:rFonts w:ascii="Times New Roman" w:eastAsia="Times New Roman" w:hAnsi="Times New Roman" w:cs="Times New Roman"/>
          <w:sz w:val="24"/>
          <w:szCs w:val="24"/>
          <w:lang w:eastAsia="fr-FR"/>
        </w:rPr>
        <w:t xml:space="preserve">hoku" (JAPON) </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t xml:space="preserve">Soutenance prévue le </w:t>
      </w:r>
      <w:r w:rsidRPr="00946FD1">
        <w:rPr>
          <w:rFonts w:ascii="Times New Roman" w:eastAsia="Times New Roman" w:hAnsi="Times New Roman" w:cs="Times New Roman"/>
          <w:b/>
          <w:bCs/>
          <w:i/>
          <w:iCs/>
          <w:sz w:val="24"/>
          <w:szCs w:val="24"/>
          <w:lang w:eastAsia="fr-FR"/>
        </w:rPr>
        <w:t xml:space="preserve">jeudi 20 février 2025 </w:t>
      </w:r>
      <w:r w:rsidRPr="00946FD1">
        <w:rPr>
          <w:rFonts w:ascii="Times New Roman" w:eastAsia="Times New Roman" w:hAnsi="Times New Roman" w:cs="Times New Roman"/>
          <w:sz w:val="24"/>
          <w:szCs w:val="24"/>
          <w:lang w:eastAsia="fr-FR"/>
        </w:rPr>
        <w:t>à 9h00</w:t>
      </w:r>
      <w:r w:rsidRPr="00946FD1">
        <w:rPr>
          <w:rFonts w:ascii="Times New Roman" w:eastAsia="Times New Roman" w:hAnsi="Times New Roman" w:cs="Times New Roman"/>
          <w:sz w:val="24"/>
          <w:szCs w:val="24"/>
          <w:lang w:eastAsia="fr-FR"/>
        </w:rPr>
        <w:br/>
        <w:t xml:space="preserve">Lieu :   6-3, </w:t>
      </w:r>
      <w:proofErr w:type="spellStart"/>
      <w:r w:rsidRPr="00946FD1">
        <w:rPr>
          <w:rFonts w:ascii="Times New Roman" w:eastAsia="Times New Roman" w:hAnsi="Times New Roman" w:cs="Times New Roman"/>
          <w:sz w:val="24"/>
          <w:szCs w:val="24"/>
          <w:lang w:eastAsia="fr-FR"/>
        </w:rPr>
        <w:t>Aramaki</w:t>
      </w:r>
      <w:proofErr w:type="spellEnd"/>
      <w:r w:rsidRPr="00946FD1">
        <w:rPr>
          <w:rFonts w:ascii="Times New Roman" w:eastAsia="Times New Roman" w:hAnsi="Times New Roman" w:cs="Times New Roman"/>
          <w:sz w:val="24"/>
          <w:szCs w:val="24"/>
          <w:lang w:eastAsia="fr-FR"/>
        </w:rPr>
        <w:t xml:space="preserve"> </w:t>
      </w:r>
      <w:proofErr w:type="spellStart"/>
      <w:r w:rsidRPr="00946FD1">
        <w:rPr>
          <w:rFonts w:ascii="Times New Roman" w:eastAsia="Times New Roman" w:hAnsi="Times New Roman" w:cs="Times New Roman"/>
          <w:sz w:val="24"/>
          <w:szCs w:val="24"/>
          <w:lang w:eastAsia="fr-FR"/>
        </w:rPr>
        <w:t>Aza-Aoba</w:t>
      </w:r>
      <w:proofErr w:type="spellEnd"/>
      <w:r w:rsidRPr="00946FD1">
        <w:rPr>
          <w:rFonts w:ascii="Times New Roman" w:eastAsia="Times New Roman" w:hAnsi="Times New Roman" w:cs="Times New Roman"/>
          <w:sz w:val="24"/>
          <w:szCs w:val="24"/>
          <w:lang w:eastAsia="fr-FR"/>
        </w:rPr>
        <w:t xml:space="preserve">, </w:t>
      </w:r>
      <w:proofErr w:type="spellStart"/>
      <w:r w:rsidRPr="00946FD1">
        <w:rPr>
          <w:rFonts w:ascii="Times New Roman" w:eastAsia="Times New Roman" w:hAnsi="Times New Roman" w:cs="Times New Roman"/>
          <w:sz w:val="24"/>
          <w:szCs w:val="24"/>
          <w:lang w:eastAsia="fr-FR"/>
        </w:rPr>
        <w:t>Aoba-ku</w:t>
      </w:r>
      <w:proofErr w:type="spellEnd"/>
      <w:r w:rsidRPr="00946FD1">
        <w:rPr>
          <w:rFonts w:ascii="Times New Roman" w:eastAsia="Times New Roman" w:hAnsi="Times New Roman" w:cs="Times New Roman"/>
          <w:sz w:val="24"/>
          <w:szCs w:val="24"/>
          <w:lang w:eastAsia="fr-FR"/>
        </w:rPr>
        <w:t xml:space="preserve">, Sendai 980-8578, </w:t>
      </w:r>
      <w:proofErr w:type="spellStart"/>
      <w:r w:rsidRPr="00946FD1">
        <w:rPr>
          <w:rFonts w:ascii="Times New Roman" w:eastAsia="Times New Roman" w:hAnsi="Times New Roman" w:cs="Times New Roman"/>
          <w:sz w:val="24"/>
          <w:szCs w:val="24"/>
          <w:lang w:eastAsia="fr-FR"/>
        </w:rPr>
        <w:t>Graduate</w:t>
      </w:r>
      <w:proofErr w:type="spellEnd"/>
      <w:r w:rsidRPr="00946FD1">
        <w:rPr>
          <w:rFonts w:ascii="Times New Roman" w:eastAsia="Times New Roman" w:hAnsi="Times New Roman" w:cs="Times New Roman"/>
          <w:sz w:val="24"/>
          <w:szCs w:val="24"/>
          <w:lang w:eastAsia="fr-FR"/>
        </w:rPr>
        <w:t xml:space="preserve"> </w:t>
      </w:r>
      <w:proofErr w:type="spellStart"/>
      <w:r w:rsidRPr="00946FD1">
        <w:rPr>
          <w:rFonts w:ascii="Times New Roman" w:eastAsia="Times New Roman" w:hAnsi="Times New Roman" w:cs="Times New Roman"/>
          <w:sz w:val="24"/>
          <w:szCs w:val="24"/>
          <w:lang w:eastAsia="fr-FR"/>
        </w:rPr>
        <w:t>School</w:t>
      </w:r>
      <w:proofErr w:type="spellEnd"/>
      <w:r w:rsidRPr="00946FD1">
        <w:rPr>
          <w:rFonts w:ascii="Times New Roman" w:eastAsia="Times New Roman" w:hAnsi="Times New Roman" w:cs="Times New Roman"/>
          <w:sz w:val="24"/>
          <w:szCs w:val="24"/>
          <w:lang w:eastAsia="fr-FR"/>
        </w:rPr>
        <w:t xml:space="preserve"> of Science, Tohoku </w:t>
      </w:r>
      <w:proofErr w:type="spellStart"/>
      <w:r w:rsidRPr="00946FD1">
        <w:rPr>
          <w:rFonts w:ascii="Times New Roman" w:eastAsia="Times New Roman" w:hAnsi="Times New Roman" w:cs="Times New Roman"/>
          <w:sz w:val="24"/>
          <w:szCs w:val="24"/>
          <w:lang w:eastAsia="fr-FR"/>
        </w:rPr>
        <w:t>University</w:t>
      </w:r>
      <w:proofErr w:type="spellEnd"/>
      <w:r w:rsidRPr="00946FD1">
        <w:rPr>
          <w:rFonts w:ascii="Times New Roman" w:eastAsia="Times New Roman" w:hAnsi="Times New Roman" w:cs="Times New Roman"/>
          <w:sz w:val="24"/>
          <w:szCs w:val="24"/>
          <w:lang w:eastAsia="fr-FR"/>
        </w:rPr>
        <w:t xml:space="preserve">, Japan </w:t>
      </w:r>
      <w:r w:rsidRPr="00946FD1">
        <w:rPr>
          <w:rFonts w:ascii="Times New Roman" w:eastAsia="Times New Roman" w:hAnsi="Times New Roman" w:cs="Times New Roman"/>
          <w:sz w:val="24"/>
          <w:szCs w:val="24"/>
          <w:lang w:eastAsia="fr-FR"/>
        </w:rPr>
        <w:br/>
        <w:t xml:space="preserve">Salle : </w:t>
      </w:r>
      <w:proofErr w:type="spellStart"/>
      <w:r w:rsidRPr="00946FD1">
        <w:rPr>
          <w:rFonts w:ascii="Times New Roman" w:eastAsia="Times New Roman" w:hAnsi="Times New Roman" w:cs="Times New Roman"/>
          <w:sz w:val="24"/>
          <w:szCs w:val="24"/>
          <w:lang w:eastAsia="fr-FR"/>
        </w:rPr>
        <w:t>Kawai</w:t>
      </w:r>
      <w:proofErr w:type="spellEnd"/>
      <w:r w:rsidRPr="00946FD1">
        <w:rPr>
          <w:rFonts w:ascii="Times New Roman" w:eastAsia="Times New Roman" w:hAnsi="Times New Roman" w:cs="Times New Roman"/>
          <w:sz w:val="24"/>
          <w:szCs w:val="24"/>
          <w:lang w:eastAsia="fr-FR"/>
        </w:rPr>
        <w:t xml:space="preserve"> Hall </w:t>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sz w:val="24"/>
          <w:szCs w:val="24"/>
          <w:lang w:eastAsia="fr-FR"/>
        </w:rPr>
        <w:br/>
      </w:r>
      <w:r w:rsidRPr="00946FD1">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390"/>
        <w:gridCol w:w="3295"/>
        <w:gridCol w:w="2237"/>
      </w:tblGrid>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M. </w:t>
            </w:r>
            <w:proofErr w:type="spellStart"/>
            <w:r w:rsidRPr="00946FD1">
              <w:rPr>
                <w:rFonts w:ascii="Times New Roman" w:eastAsia="Times New Roman" w:hAnsi="Times New Roman" w:cs="Times New Roman"/>
                <w:sz w:val="16"/>
                <w:szCs w:val="16"/>
                <w:lang w:eastAsia="fr-FR"/>
              </w:rPr>
              <w:t>Goro</w:t>
            </w:r>
            <w:proofErr w:type="spellEnd"/>
            <w:r w:rsidRPr="00946FD1">
              <w:rPr>
                <w:rFonts w:ascii="Times New Roman" w:eastAsia="Times New Roman" w:hAnsi="Times New Roman" w:cs="Times New Roman"/>
                <w:sz w:val="16"/>
                <w:szCs w:val="16"/>
                <w:lang w:eastAsia="fr-FR"/>
              </w:rPr>
              <w:t> </w:t>
            </w:r>
            <w:r w:rsidRPr="00946FD1">
              <w:rPr>
                <w:rFonts w:ascii="Times New Roman" w:eastAsia="Times New Roman" w:hAnsi="Times New Roman" w:cs="Times New Roman"/>
                <w:caps/>
                <w:sz w:val="16"/>
                <w:szCs w:val="16"/>
                <w:lang w:eastAsia="fr-FR"/>
              </w:rPr>
              <w:t>AKAGI</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Tohoku </w:t>
            </w:r>
            <w:proofErr w:type="spellStart"/>
            <w:r w:rsidRPr="00946FD1">
              <w:rPr>
                <w:rFonts w:ascii="Times New Roman" w:eastAsia="Times New Roman" w:hAnsi="Times New Roman" w:cs="Times New Roman"/>
                <w:sz w:val="16"/>
                <w:szCs w:val="16"/>
                <w:lang w:eastAsia="fr-FR"/>
              </w:rPr>
              <w:t>University</w:t>
            </w:r>
            <w:proofErr w:type="spellEnd"/>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Co-directeur de thèse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M. Boris </w:t>
            </w:r>
            <w:r w:rsidRPr="00946FD1">
              <w:rPr>
                <w:rFonts w:ascii="Times New Roman" w:eastAsia="Times New Roman" w:hAnsi="Times New Roman" w:cs="Times New Roman"/>
                <w:caps/>
                <w:sz w:val="16"/>
                <w:szCs w:val="16"/>
                <w:lang w:eastAsia="fr-FR"/>
              </w:rPr>
              <w:t>ANDREIANOV</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Université de Tours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Examinateur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Mme Marianne </w:t>
            </w:r>
            <w:r w:rsidRPr="00946FD1">
              <w:rPr>
                <w:rFonts w:ascii="Times New Roman" w:eastAsia="Times New Roman" w:hAnsi="Times New Roman" w:cs="Times New Roman"/>
                <w:caps/>
                <w:sz w:val="16"/>
                <w:szCs w:val="16"/>
                <w:lang w:eastAsia="fr-FR"/>
              </w:rPr>
              <w:t>BESSEMOULIN-CHATARD</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CNRS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proofErr w:type="spellStart"/>
            <w:r w:rsidRPr="00946FD1">
              <w:rPr>
                <w:rFonts w:ascii="Times New Roman" w:eastAsia="Times New Roman" w:hAnsi="Times New Roman" w:cs="Times New Roman"/>
                <w:sz w:val="16"/>
                <w:szCs w:val="16"/>
                <w:lang w:eastAsia="fr-FR"/>
              </w:rPr>
              <w:t>Rapporteure</w:t>
            </w:r>
            <w:proofErr w:type="spellEnd"/>
            <w:r w:rsidRPr="00946FD1">
              <w:rPr>
                <w:rFonts w:ascii="Times New Roman" w:eastAsia="Times New Roman" w:hAnsi="Times New Roman" w:cs="Times New Roman"/>
                <w:sz w:val="16"/>
                <w:szCs w:val="16"/>
                <w:lang w:eastAsia="fr-FR"/>
              </w:rPr>
              <w:t xml:space="preserve">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Mme Reika </w:t>
            </w:r>
            <w:r w:rsidRPr="00946FD1">
              <w:rPr>
                <w:rFonts w:ascii="Times New Roman" w:eastAsia="Times New Roman" w:hAnsi="Times New Roman" w:cs="Times New Roman"/>
                <w:caps/>
                <w:sz w:val="16"/>
                <w:szCs w:val="16"/>
                <w:lang w:eastAsia="fr-FR"/>
              </w:rPr>
              <w:t>FUKUIZUMI</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proofErr w:type="spellStart"/>
            <w:r w:rsidRPr="00946FD1">
              <w:rPr>
                <w:rFonts w:ascii="Times New Roman" w:eastAsia="Times New Roman" w:hAnsi="Times New Roman" w:cs="Times New Roman"/>
                <w:sz w:val="16"/>
                <w:szCs w:val="16"/>
                <w:lang w:eastAsia="fr-FR"/>
              </w:rPr>
              <w:t>Waseda</w:t>
            </w:r>
            <w:proofErr w:type="spellEnd"/>
            <w:r w:rsidRPr="00946FD1">
              <w:rPr>
                <w:rFonts w:ascii="Times New Roman" w:eastAsia="Times New Roman" w:hAnsi="Times New Roman" w:cs="Times New Roman"/>
                <w:sz w:val="16"/>
                <w:szCs w:val="16"/>
                <w:lang w:eastAsia="fr-FR"/>
              </w:rPr>
              <w:t xml:space="preserve"> </w:t>
            </w:r>
            <w:proofErr w:type="spellStart"/>
            <w:r w:rsidRPr="00946FD1">
              <w:rPr>
                <w:rFonts w:ascii="Times New Roman" w:eastAsia="Times New Roman" w:hAnsi="Times New Roman" w:cs="Times New Roman"/>
                <w:sz w:val="16"/>
                <w:szCs w:val="16"/>
                <w:lang w:eastAsia="fr-FR"/>
              </w:rPr>
              <w:t>University</w:t>
            </w:r>
            <w:proofErr w:type="spellEnd"/>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proofErr w:type="spellStart"/>
            <w:r w:rsidRPr="00946FD1">
              <w:rPr>
                <w:rFonts w:ascii="Times New Roman" w:eastAsia="Times New Roman" w:hAnsi="Times New Roman" w:cs="Times New Roman"/>
                <w:sz w:val="16"/>
                <w:szCs w:val="16"/>
                <w:lang w:eastAsia="fr-FR"/>
              </w:rPr>
              <w:t>Rapporteure</w:t>
            </w:r>
            <w:proofErr w:type="spellEnd"/>
            <w:r w:rsidRPr="00946FD1">
              <w:rPr>
                <w:rFonts w:ascii="Times New Roman" w:eastAsia="Times New Roman" w:hAnsi="Times New Roman" w:cs="Times New Roman"/>
                <w:sz w:val="16"/>
                <w:szCs w:val="16"/>
                <w:lang w:eastAsia="fr-FR"/>
              </w:rPr>
              <w:t xml:space="preserve">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Mme Hélène </w:t>
            </w:r>
            <w:r w:rsidRPr="00946FD1">
              <w:rPr>
                <w:rFonts w:ascii="Times New Roman" w:eastAsia="Times New Roman" w:hAnsi="Times New Roman" w:cs="Times New Roman"/>
                <w:caps/>
                <w:sz w:val="16"/>
                <w:szCs w:val="16"/>
                <w:lang w:eastAsia="fr-FR"/>
              </w:rPr>
              <w:t>HIVERT</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Inria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Co-encadrante de thèse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M. Frédéric </w:t>
            </w:r>
            <w:r w:rsidRPr="00946FD1">
              <w:rPr>
                <w:rFonts w:ascii="Times New Roman" w:eastAsia="Times New Roman" w:hAnsi="Times New Roman" w:cs="Times New Roman"/>
                <w:caps/>
                <w:sz w:val="16"/>
                <w:szCs w:val="16"/>
                <w:lang w:eastAsia="fr-FR"/>
              </w:rPr>
              <w:t>LAGOUTIèRE</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Université Claude Bernard Lyon 1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Directeur de thèse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M. </w:t>
            </w:r>
            <w:proofErr w:type="spellStart"/>
            <w:r w:rsidRPr="00946FD1">
              <w:rPr>
                <w:rFonts w:ascii="Times New Roman" w:eastAsia="Times New Roman" w:hAnsi="Times New Roman" w:cs="Times New Roman"/>
                <w:sz w:val="16"/>
                <w:szCs w:val="16"/>
                <w:lang w:eastAsia="fr-FR"/>
              </w:rPr>
              <w:t>Shinya</w:t>
            </w:r>
            <w:proofErr w:type="spellEnd"/>
            <w:r w:rsidRPr="00946FD1">
              <w:rPr>
                <w:rFonts w:ascii="Times New Roman" w:eastAsia="Times New Roman" w:hAnsi="Times New Roman" w:cs="Times New Roman"/>
                <w:sz w:val="16"/>
                <w:szCs w:val="16"/>
                <w:lang w:eastAsia="fr-FR"/>
              </w:rPr>
              <w:t> </w:t>
            </w:r>
            <w:r w:rsidRPr="00946FD1">
              <w:rPr>
                <w:rFonts w:ascii="Times New Roman" w:eastAsia="Times New Roman" w:hAnsi="Times New Roman" w:cs="Times New Roman"/>
                <w:caps/>
                <w:sz w:val="16"/>
                <w:szCs w:val="16"/>
                <w:lang w:eastAsia="fr-FR"/>
              </w:rPr>
              <w:t>OKABE</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Tohoku </w:t>
            </w:r>
            <w:proofErr w:type="spellStart"/>
            <w:r w:rsidRPr="00946FD1">
              <w:rPr>
                <w:rFonts w:ascii="Times New Roman" w:eastAsia="Times New Roman" w:hAnsi="Times New Roman" w:cs="Times New Roman"/>
                <w:sz w:val="16"/>
                <w:szCs w:val="16"/>
                <w:lang w:eastAsia="fr-FR"/>
              </w:rPr>
              <w:t>University</w:t>
            </w:r>
            <w:proofErr w:type="spellEnd"/>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Examinateur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M. Satoshi </w:t>
            </w:r>
            <w:r w:rsidRPr="00946FD1">
              <w:rPr>
                <w:rFonts w:ascii="Times New Roman" w:eastAsia="Times New Roman" w:hAnsi="Times New Roman" w:cs="Times New Roman"/>
                <w:caps/>
                <w:sz w:val="16"/>
                <w:szCs w:val="16"/>
                <w:lang w:eastAsia="fr-FR"/>
              </w:rPr>
              <w:t>TANAKA</w:t>
            </w:r>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Tohoku </w:t>
            </w:r>
            <w:proofErr w:type="spellStart"/>
            <w:r w:rsidRPr="00946FD1">
              <w:rPr>
                <w:rFonts w:ascii="Times New Roman" w:eastAsia="Times New Roman" w:hAnsi="Times New Roman" w:cs="Times New Roman"/>
                <w:sz w:val="16"/>
                <w:szCs w:val="16"/>
                <w:lang w:eastAsia="fr-FR"/>
              </w:rPr>
              <w:t>University</w:t>
            </w:r>
            <w:proofErr w:type="spellEnd"/>
            <w:r w:rsidRPr="00946FD1">
              <w:rPr>
                <w:rFonts w:ascii="Times New Roman" w:eastAsia="Times New Roman" w:hAnsi="Times New Roman" w:cs="Times New Roman"/>
                <w:sz w:val="16"/>
                <w:szCs w:val="16"/>
                <w:lang w:eastAsia="fr-FR"/>
              </w:rPr>
              <w:t> </w:t>
            </w:r>
          </w:p>
        </w:tc>
        <w:tc>
          <w:tcPr>
            <w:tcW w:w="0" w:type="auto"/>
            <w:vAlign w:val="center"/>
            <w:hideMark/>
          </w:tcPr>
          <w:p w:rsidR="00946FD1" w:rsidRPr="00946FD1" w:rsidRDefault="00946FD1" w:rsidP="00946FD1">
            <w:pPr>
              <w:rPr>
                <w:rFonts w:ascii="Times New Roman" w:eastAsia="Times New Roman" w:hAnsi="Times New Roman" w:cs="Times New Roman"/>
                <w:sz w:val="16"/>
                <w:szCs w:val="16"/>
                <w:lang w:eastAsia="fr-FR"/>
              </w:rPr>
            </w:pPr>
            <w:r w:rsidRPr="00946FD1">
              <w:rPr>
                <w:rFonts w:ascii="Times New Roman" w:eastAsia="Times New Roman" w:hAnsi="Times New Roman" w:cs="Times New Roman"/>
                <w:sz w:val="16"/>
                <w:szCs w:val="16"/>
                <w:lang w:eastAsia="fr-FR"/>
              </w:rPr>
              <w:t xml:space="preserve">Examinateur </w:t>
            </w:r>
          </w:p>
        </w:tc>
      </w:tr>
    </w:tbl>
    <w:p w:rsidR="00946FD1" w:rsidRPr="00946FD1" w:rsidRDefault="00946FD1" w:rsidP="00946FD1">
      <w:pPr>
        <w:spacing w:after="240"/>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5"/>
        <w:gridCol w:w="8837"/>
      </w:tblGrid>
      <w:tr w:rsidR="00946FD1" w:rsidRPr="00946FD1" w:rsidTr="00946FD1">
        <w:trPr>
          <w:tblCellSpacing w:w="15" w:type="dxa"/>
        </w:trPr>
        <w:tc>
          <w:tcPr>
            <w:tcW w:w="0" w:type="auto"/>
            <w:hideMark/>
          </w:tcPr>
          <w:p w:rsidR="00946FD1" w:rsidRPr="00946FD1" w:rsidRDefault="00946FD1" w:rsidP="00946FD1">
            <w:pPr>
              <w:rPr>
                <w:rFonts w:ascii="Times New Roman" w:eastAsia="Times New Roman" w:hAnsi="Times New Roman" w:cs="Times New Roman"/>
                <w:sz w:val="24"/>
                <w:szCs w:val="24"/>
                <w:lang w:eastAsia="fr-FR"/>
              </w:rPr>
            </w:pPr>
            <w:r w:rsidRPr="00946FD1">
              <w:rPr>
                <w:rFonts w:ascii="Times New Roman" w:eastAsia="Times New Roman" w:hAnsi="Times New Roman" w:cs="Times New Roman"/>
                <w:b/>
                <w:bCs/>
                <w:sz w:val="24"/>
                <w:szCs w:val="24"/>
                <w:lang w:eastAsia="fr-FR"/>
              </w:rPr>
              <w:t>Mots-clés :</w:t>
            </w:r>
            <w:r w:rsidRPr="00946FD1">
              <w:rPr>
                <w:rFonts w:ascii="Times New Roman" w:eastAsia="Times New Roman" w:hAnsi="Times New Roman" w:cs="Times New Roman"/>
                <w:sz w:val="24"/>
                <w:szCs w:val="24"/>
                <w:lang w:eastAsia="fr-FR"/>
              </w:rPr>
              <w:t xml:space="preserve"> </w:t>
            </w:r>
          </w:p>
        </w:tc>
        <w:tc>
          <w:tcPr>
            <w:tcW w:w="0" w:type="auto"/>
            <w:hideMark/>
          </w:tcPr>
          <w:p w:rsidR="00946FD1" w:rsidRPr="00946FD1" w:rsidRDefault="00946FD1" w:rsidP="00946FD1">
            <w:pPr>
              <w:rPr>
                <w:rFonts w:ascii="Times New Roman" w:eastAsia="Times New Roman" w:hAnsi="Times New Roman" w:cs="Times New Roman"/>
                <w:sz w:val="24"/>
                <w:szCs w:val="24"/>
                <w:lang w:eastAsia="fr-FR"/>
              </w:rPr>
            </w:pPr>
            <w:r w:rsidRPr="00946FD1">
              <w:rPr>
                <w:rFonts w:ascii="Times New Roman" w:eastAsia="Times New Roman" w:hAnsi="Times New Roman" w:cs="Times New Roman"/>
                <w:sz w:val="24"/>
                <w:szCs w:val="24"/>
                <w:lang w:eastAsia="fr-FR"/>
              </w:rPr>
              <w:t xml:space="preserve">Diffusion </w:t>
            </w:r>
            <w:proofErr w:type="spellStart"/>
            <w:proofErr w:type="gramStart"/>
            <w:r w:rsidRPr="00946FD1">
              <w:rPr>
                <w:rFonts w:ascii="Times New Roman" w:eastAsia="Times New Roman" w:hAnsi="Times New Roman" w:cs="Times New Roman"/>
                <w:sz w:val="24"/>
                <w:szCs w:val="24"/>
                <w:lang w:eastAsia="fr-FR"/>
              </w:rPr>
              <w:t>dégénérée,Diffusion</w:t>
            </w:r>
            <w:proofErr w:type="spellEnd"/>
            <w:proofErr w:type="gramEnd"/>
            <w:r w:rsidRPr="00946FD1">
              <w:rPr>
                <w:rFonts w:ascii="Times New Roman" w:eastAsia="Times New Roman" w:hAnsi="Times New Roman" w:cs="Times New Roman"/>
                <w:sz w:val="24"/>
                <w:szCs w:val="24"/>
                <w:lang w:eastAsia="fr-FR"/>
              </w:rPr>
              <w:t xml:space="preserve"> </w:t>
            </w:r>
            <w:proofErr w:type="spellStart"/>
            <w:r w:rsidRPr="00946FD1">
              <w:rPr>
                <w:rFonts w:ascii="Times New Roman" w:eastAsia="Times New Roman" w:hAnsi="Times New Roman" w:cs="Times New Roman"/>
                <w:sz w:val="24"/>
                <w:szCs w:val="24"/>
                <w:lang w:eastAsia="fr-FR"/>
              </w:rPr>
              <w:t>singulière,Diffusion</w:t>
            </w:r>
            <w:proofErr w:type="spellEnd"/>
            <w:r w:rsidRPr="00946FD1">
              <w:rPr>
                <w:rFonts w:ascii="Times New Roman" w:eastAsia="Times New Roman" w:hAnsi="Times New Roman" w:cs="Times New Roman"/>
                <w:sz w:val="24"/>
                <w:szCs w:val="24"/>
                <w:lang w:eastAsia="fr-FR"/>
              </w:rPr>
              <w:t xml:space="preserve"> </w:t>
            </w:r>
            <w:proofErr w:type="spellStart"/>
            <w:r w:rsidRPr="00946FD1">
              <w:rPr>
                <w:rFonts w:ascii="Times New Roman" w:eastAsia="Times New Roman" w:hAnsi="Times New Roman" w:cs="Times New Roman"/>
                <w:sz w:val="24"/>
                <w:szCs w:val="24"/>
                <w:lang w:eastAsia="fr-FR"/>
              </w:rPr>
              <w:t>fractionnaire,Analyse</w:t>
            </w:r>
            <w:proofErr w:type="spellEnd"/>
            <w:r w:rsidRPr="00946FD1">
              <w:rPr>
                <w:rFonts w:ascii="Times New Roman" w:eastAsia="Times New Roman" w:hAnsi="Times New Roman" w:cs="Times New Roman"/>
                <w:sz w:val="24"/>
                <w:szCs w:val="24"/>
                <w:lang w:eastAsia="fr-FR"/>
              </w:rPr>
              <w:t xml:space="preserve"> </w:t>
            </w:r>
            <w:proofErr w:type="spellStart"/>
            <w:r w:rsidRPr="00946FD1">
              <w:rPr>
                <w:rFonts w:ascii="Times New Roman" w:eastAsia="Times New Roman" w:hAnsi="Times New Roman" w:cs="Times New Roman"/>
                <w:sz w:val="24"/>
                <w:szCs w:val="24"/>
                <w:lang w:eastAsia="fr-FR"/>
              </w:rPr>
              <w:t>variationnelle,Analyse</w:t>
            </w:r>
            <w:proofErr w:type="spellEnd"/>
            <w:r w:rsidRPr="00946FD1">
              <w:rPr>
                <w:rFonts w:ascii="Times New Roman" w:eastAsia="Times New Roman" w:hAnsi="Times New Roman" w:cs="Times New Roman"/>
                <w:sz w:val="24"/>
                <w:szCs w:val="24"/>
                <w:lang w:eastAsia="fr-FR"/>
              </w:rPr>
              <w:t xml:space="preserve"> numérique,</w:t>
            </w:r>
          </w:p>
        </w:tc>
      </w:tr>
    </w:tbl>
    <w:p w:rsidR="00946FD1" w:rsidRPr="00946FD1" w:rsidRDefault="00946FD1" w:rsidP="00946FD1">
      <w:pPr>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724"/>
      </w:tblGrid>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24"/>
                <w:szCs w:val="24"/>
                <w:lang w:eastAsia="fr-FR"/>
              </w:rPr>
            </w:pPr>
            <w:r w:rsidRPr="00946FD1">
              <w:rPr>
                <w:rFonts w:ascii="Times New Roman" w:eastAsia="Times New Roman" w:hAnsi="Times New Roman" w:cs="Times New Roman"/>
                <w:b/>
                <w:bCs/>
                <w:sz w:val="24"/>
                <w:szCs w:val="24"/>
                <w:lang w:eastAsia="fr-FR"/>
              </w:rPr>
              <w:t>Résumé :</w:t>
            </w:r>
            <w:r w:rsidRPr="00946FD1">
              <w:rPr>
                <w:rFonts w:ascii="Times New Roman" w:eastAsia="Times New Roman" w:hAnsi="Times New Roman" w:cs="Times New Roman"/>
                <w:sz w:val="24"/>
                <w:szCs w:val="24"/>
                <w:lang w:eastAsia="fr-FR"/>
              </w:rPr>
              <w:t xml:space="preserve">  </w:t>
            </w:r>
          </w:p>
        </w:tc>
      </w:tr>
      <w:tr w:rsidR="00946FD1" w:rsidRPr="00946FD1" w:rsidTr="00946FD1">
        <w:trPr>
          <w:tblCellSpacing w:w="15" w:type="dxa"/>
        </w:trPr>
        <w:tc>
          <w:tcPr>
            <w:tcW w:w="0" w:type="auto"/>
            <w:vAlign w:val="center"/>
            <w:hideMark/>
          </w:tcPr>
          <w:p w:rsidR="00946FD1" w:rsidRPr="00946FD1" w:rsidRDefault="00946FD1" w:rsidP="00946FD1">
            <w:pPr>
              <w:jc w:val="both"/>
              <w:rPr>
                <w:rFonts w:ascii="Times New Roman" w:eastAsia="Times New Roman" w:hAnsi="Times New Roman" w:cs="Times New Roman"/>
                <w:sz w:val="20"/>
                <w:szCs w:val="20"/>
                <w:lang w:eastAsia="fr-FR"/>
              </w:rPr>
            </w:pPr>
            <w:r w:rsidRPr="00946FD1">
              <w:rPr>
                <w:rFonts w:ascii="Times New Roman" w:eastAsia="Times New Roman" w:hAnsi="Times New Roman" w:cs="Times New Roman"/>
                <w:sz w:val="20"/>
                <w:szCs w:val="20"/>
                <w:lang w:eastAsia="fr-FR"/>
              </w:rPr>
              <w:t xml:space="preserve">Le travail de cette thèse porte sur divers problèmes au dérivées partielles en lien avec les équations des milieux poreux et de diffusion rapide. Une large partie de la thèse se concentre sur le problème de Cauchy-Dirichlet des équations des milieux poreux et de diffusion rapide fractionnaire, dans lesquelles le </w:t>
            </w:r>
            <w:proofErr w:type="spellStart"/>
            <w:r w:rsidRPr="00946FD1">
              <w:rPr>
                <w:rFonts w:ascii="Times New Roman" w:eastAsia="Times New Roman" w:hAnsi="Times New Roman" w:cs="Times New Roman"/>
                <w:sz w:val="20"/>
                <w:szCs w:val="20"/>
                <w:lang w:eastAsia="fr-FR"/>
              </w:rPr>
              <w:t>Laplacien</w:t>
            </w:r>
            <w:proofErr w:type="spellEnd"/>
            <w:r w:rsidRPr="00946FD1">
              <w:rPr>
                <w:rFonts w:ascii="Times New Roman" w:eastAsia="Times New Roman" w:hAnsi="Times New Roman" w:cs="Times New Roman"/>
                <w:sz w:val="20"/>
                <w:szCs w:val="20"/>
                <w:lang w:eastAsia="fr-FR"/>
              </w:rPr>
              <w:t xml:space="preserve"> est remplacé par un </w:t>
            </w:r>
            <w:proofErr w:type="spellStart"/>
            <w:r w:rsidRPr="00946FD1">
              <w:rPr>
                <w:rFonts w:ascii="Times New Roman" w:eastAsia="Times New Roman" w:hAnsi="Times New Roman" w:cs="Times New Roman"/>
                <w:sz w:val="20"/>
                <w:szCs w:val="20"/>
                <w:lang w:eastAsia="fr-FR"/>
              </w:rPr>
              <w:t>Laplacien</w:t>
            </w:r>
            <w:proofErr w:type="spellEnd"/>
            <w:r w:rsidRPr="00946FD1">
              <w:rPr>
                <w:rFonts w:ascii="Times New Roman" w:eastAsia="Times New Roman" w:hAnsi="Times New Roman" w:cs="Times New Roman"/>
                <w:sz w:val="20"/>
                <w:szCs w:val="20"/>
                <w:lang w:eastAsia="fr-FR"/>
              </w:rPr>
              <w:t xml:space="preserve"> fractionnaire. En s’appuyant des méthodes d'énergie, nous montrons le caractère bien posé du problème dans une classe de solutions dites énergétiques, satisfaisant certaines inégalités d’énergie. Les démonstrations reposent sur une approche </w:t>
            </w:r>
            <w:proofErr w:type="spellStart"/>
            <w:r w:rsidRPr="00946FD1">
              <w:rPr>
                <w:rFonts w:ascii="Times New Roman" w:eastAsia="Times New Roman" w:hAnsi="Times New Roman" w:cs="Times New Roman"/>
                <w:sz w:val="20"/>
                <w:szCs w:val="20"/>
                <w:lang w:eastAsia="fr-FR"/>
              </w:rPr>
              <w:t>variationnelle</w:t>
            </w:r>
            <w:proofErr w:type="spellEnd"/>
            <w:r w:rsidRPr="00946FD1">
              <w:rPr>
                <w:rFonts w:ascii="Times New Roman" w:eastAsia="Times New Roman" w:hAnsi="Times New Roman" w:cs="Times New Roman"/>
                <w:sz w:val="20"/>
                <w:szCs w:val="20"/>
                <w:lang w:eastAsia="fr-FR"/>
              </w:rPr>
              <w:t xml:space="preserve"> et ne nécessitent aucune restriction de signe. Dans le cas des milieu poreux, nous montrons la décroisse des solutions à un taux algébrique, tandis que dans le cas de la diffusion rapide, le phénomène d’extinction en temps fini est démontré. Nous montrons ensuite la convergence des solutions énergétiques vers des profils asymptotiques après un redimensionnement approprié, en se basant sur une inégalité de </w:t>
            </w:r>
            <w:proofErr w:type="spellStart"/>
            <w:r w:rsidRPr="00946FD1">
              <w:rPr>
                <w:rFonts w:ascii="Times New Roman" w:eastAsia="Times New Roman" w:hAnsi="Times New Roman" w:cs="Times New Roman"/>
                <w:sz w:val="20"/>
                <w:szCs w:val="20"/>
                <w:lang w:eastAsia="fr-FR"/>
              </w:rPr>
              <w:t>Łojasiewicz</w:t>
            </w:r>
            <w:proofErr w:type="spellEnd"/>
            <w:r w:rsidRPr="00946FD1">
              <w:rPr>
                <w:rFonts w:ascii="Times New Roman" w:eastAsia="Times New Roman" w:hAnsi="Times New Roman" w:cs="Times New Roman"/>
                <w:sz w:val="20"/>
                <w:szCs w:val="20"/>
                <w:lang w:eastAsia="fr-FR"/>
              </w:rPr>
              <w:t xml:space="preserve">-Simon pour le </w:t>
            </w:r>
            <w:proofErr w:type="spellStart"/>
            <w:r w:rsidRPr="00946FD1">
              <w:rPr>
                <w:rFonts w:ascii="Times New Roman" w:eastAsia="Times New Roman" w:hAnsi="Times New Roman" w:cs="Times New Roman"/>
                <w:sz w:val="20"/>
                <w:szCs w:val="20"/>
                <w:lang w:eastAsia="fr-FR"/>
              </w:rPr>
              <w:t>Laplacien</w:t>
            </w:r>
            <w:proofErr w:type="spellEnd"/>
            <w:r w:rsidRPr="00946FD1">
              <w:rPr>
                <w:rFonts w:ascii="Times New Roman" w:eastAsia="Times New Roman" w:hAnsi="Times New Roman" w:cs="Times New Roman"/>
                <w:sz w:val="20"/>
                <w:szCs w:val="20"/>
                <w:lang w:eastAsia="fr-FR"/>
              </w:rPr>
              <w:t xml:space="preserve"> fractionnaire. Enfin, l’analyse numérique du problème est abordée. Nous proposons un schéma numérique et montrons qu’il préserve les principales propriétés de l’équation continue, telles que le taux de décroissance algébrique dans le cas du milieu poreux fractionnaire et le phénomène d’extinction en temps fini dans le cas de la diffusion rapide fractionnaire. De plus, nous proposons une méthode permettant de calculer avec précision le temps d’extinction pour l’équation de diffusion rapide fractionnaire. La convergence des solutions redimensionnées vers des profils asymptotiques près du temps d’extinction </w:t>
            </w:r>
            <w:r w:rsidRPr="00946FD1">
              <w:rPr>
                <w:rFonts w:ascii="Times New Roman" w:eastAsia="Times New Roman" w:hAnsi="Times New Roman" w:cs="Times New Roman"/>
                <w:sz w:val="20"/>
                <w:szCs w:val="20"/>
                <w:lang w:eastAsia="fr-FR"/>
              </w:rPr>
              <w:lastRenderedPageBreak/>
              <w:t>est illustrée numériquement, ainsi que le taux de convergence. Le second problème abordé dans cette thèse est un système de Keller-</w:t>
            </w:r>
            <w:proofErr w:type="spellStart"/>
            <w:r w:rsidRPr="00946FD1">
              <w:rPr>
                <w:rFonts w:ascii="Times New Roman" w:eastAsia="Times New Roman" w:hAnsi="Times New Roman" w:cs="Times New Roman"/>
                <w:sz w:val="20"/>
                <w:szCs w:val="20"/>
                <w:lang w:eastAsia="fr-FR"/>
              </w:rPr>
              <w:t>Segel</w:t>
            </w:r>
            <w:proofErr w:type="spellEnd"/>
            <w:r w:rsidRPr="00946FD1">
              <w:rPr>
                <w:rFonts w:ascii="Times New Roman" w:eastAsia="Times New Roman" w:hAnsi="Times New Roman" w:cs="Times New Roman"/>
                <w:sz w:val="20"/>
                <w:szCs w:val="20"/>
                <w:lang w:eastAsia="fr-FR"/>
              </w:rPr>
              <w:t xml:space="preserve"> dans lequel les deux espèces diffusent selon une équation des milieux poreux ou de diffusion rapide, et avec une sensitivité dépendante de la concentration du signal chimique. Ce système a fait l’objet de nombreuses études dans le cas d’une sensitivité constante et pour une diffusion linéaire du signal chimique, où apparait un phénomène de masse critique pour une certaine valeur de l’exposant associé à la diffusion dégénérée de la première espèce. En combinant des arguments de transport optimal et des méthodes d’énergie, nous montrons que le phénomène de masse critique s’étend au cas d’une diffusion non linéaire de l’espèce chimique et d’une sensitivité non constante, pour certains choix de paramètres. Le dernier problème abordé est une équation de diffusion non linéaire posée sur la frontière d’un domaine. Par l’intermédiaire de l’opérateur de Dirichlet-Neumann, elle peut être vue comme une équation des milieux poreux ou de diffusion rapide fractionnaire posée une variété. En se basant sur les méthodes d’énergies mise en œuvre sur les problèmes précédant, nous montrons le caractère bien posé de l’équation dans une classe de solutions énergétiques sans restriction de signe. </w:t>
            </w:r>
          </w:p>
        </w:tc>
      </w:tr>
      <w:tr w:rsidR="00946FD1" w:rsidRPr="00946FD1" w:rsidTr="00946FD1">
        <w:trPr>
          <w:tblCellSpacing w:w="15" w:type="dxa"/>
        </w:trPr>
        <w:tc>
          <w:tcPr>
            <w:tcW w:w="0" w:type="auto"/>
            <w:vAlign w:val="center"/>
            <w:hideMark/>
          </w:tcPr>
          <w:p w:rsidR="00946FD1" w:rsidRPr="00946FD1" w:rsidRDefault="00946FD1" w:rsidP="00946FD1">
            <w:pPr>
              <w:rPr>
                <w:rFonts w:ascii="Times New Roman" w:eastAsia="Times New Roman" w:hAnsi="Times New Roman" w:cs="Times New Roman"/>
                <w:sz w:val="24"/>
                <w:szCs w:val="24"/>
                <w:lang w:eastAsia="fr-FR"/>
              </w:rPr>
            </w:pPr>
            <w:r w:rsidRPr="00946FD1">
              <w:rPr>
                <w:rFonts w:ascii="Times New Roman" w:eastAsia="Times New Roman" w:hAnsi="Times New Roman" w:cs="Times New Roman"/>
                <w:sz w:val="24"/>
                <w:szCs w:val="24"/>
                <w:lang w:eastAsia="fr-FR"/>
              </w:rPr>
              <w:lastRenderedPageBreak/>
              <w:t> </w:t>
            </w:r>
          </w:p>
        </w:tc>
      </w:tr>
    </w:tbl>
    <w:p w:rsidR="002764D8" w:rsidRDefault="002764D8" w:rsidP="00946FD1">
      <w:pPr>
        <w:jc w:val="center"/>
        <w:rPr>
          <w:rFonts w:cs="Tahoma"/>
          <w:sz w:val="24"/>
        </w:rPr>
      </w:pPr>
    </w:p>
    <w:sectPr w:rsidR="002764D8" w:rsidSect="006C3898">
      <w:headerReference w:type="even" r:id="rId7"/>
      <w:headerReference w:type="default" r:id="rId8"/>
      <w:headerReference w:type="first" r:id="rId9"/>
      <w:pgSz w:w="11906" w:h="16838" w:code="9"/>
      <w:pgMar w:top="2268" w:right="991" w:bottom="1418"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21" w:rsidRDefault="00FF0921" w:rsidP="008C02C8">
      <w:r>
        <w:separator/>
      </w:r>
    </w:p>
  </w:endnote>
  <w:endnote w:type="continuationSeparator" w:id="0">
    <w:p w:rsidR="00FF0921" w:rsidRDefault="00FF0921"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21" w:rsidRDefault="00FF0921" w:rsidP="008C02C8">
      <w:r>
        <w:separator/>
      </w:r>
    </w:p>
  </w:footnote>
  <w:footnote w:type="continuationSeparator" w:id="0">
    <w:p w:rsidR="00FF0921" w:rsidRDefault="00FF0921"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FF092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065142">
    <w:pPr>
      <w:pStyle w:val="En-tte"/>
    </w:pPr>
    <w:r>
      <w:rPr>
        <w:noProof/>
        <w:lang w:eastAsia="fr-FR"/>
      </w:rPr>
      <w:drawing>
        <wp:anchor distT="0" distB="0" distL="114300" distR="114300" simplePos="0" relativeHeight="251661312" behindDoc="0" locked="0" layoutInCell="1" allowOverlap="1" wp14:anchorId="5A759AF7" wp14:editId="6CC6E333">
          <wp:simplePos x="0" y="0"/>
          <wp:positionH relativeFrom="column">
            <wp:posOffset>284480</wp:posOffset>
          </wp:positionH>
          <wp:positionV relativeFrom="paragraph">
            <wp:posOffset>16510</wp:posOffset>
          </wp:positionV>
          <wp:extent cx="2095500" cy="894018"/>
          <wp:effectExtent l="0" t="0" r="0" b="0"/>
          <wp:wrapNone/>
          <wp:docPr id="1"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FF092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62694"/>
    <w:rsid w:val="00065142"/>
    <w:rsid w:val="00067F41"/>
    <w:rsid w:val="000846CE"/>
    <w:rsid w:val="00125E2D"/>
    <w:rsid w:val="001A0233"/>
    <w:rsid w:val="00272C3C"/>
    <w:rsid w:val="002764D8"/>
    <w:rsid w:val="00486350"/>
    <w:rsid w:val="00501957"/>
    <w:rsid w:val="00520D15"/>
    <w:rsid w:val="005969AA"/>
    <w:rsid w:val="006C3898"/>
    <w:rsid w:val="006C4D32"/>
    <w:rsid w:val="00705291"/>
    <w:rsid w:val="00761EE5"/>
    <w:rsid w:val="007806F1"/>
    <w:rsid w:val="007B33BD"/>
    <w:rsid w:val="0085335F"/>
    <w:rsid w:val="00884C2E"/>
    <w:rsid w:val="008C02C8"/>
    <w:rsid w:val="009002F7"/>
    <w:rsid w:val="00946FD1"/>
    <w:rsid w:val="009A2AFA"/>
    <w:rsid w:val="00AA33F2"/>
    <w:rsid w:val="00B82F7C"/>
    <w:rsid w:val="00BF0F68"/>
    <w:rsid w:val="00CF7201"/>
    <w:rsid w:val="00D04B83"/>
    <w:rsid w:val="00E2590B"/>
    <w:rsid w:val="00EE5946"/>
    <w:rsid w:val="00EF357F"/>
    <w:rsid w:val="00F4331D"/>
    <w:rsid w:val="00FF0921"/>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681DBD9A"/>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6942">
      <w:bodyDiv w:val="1"/>
      <w:marLeft w:val="0"/>
      <w:marRight w:val="0"/>
      <w:marTop w:val="0"/>
      <w:marBottom w:val="0"/>
      <w:divBdr>
        <w:top w:val="none" w:sz="0" w:space="0" w:color="auto"/>
        <w:left w:val="none" w:sz="0" w:space="0" w:color="auto"/>
        <w:bottom w:val="none" w:sz="0" w:space="0" w:color="auto"/>
        <w:right w:val="none" w:sz="0" w:space="0" w:color="auto"/>
      </w:divBdr>
    </w:div>
    <w:div w:id="1572503402">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729C-040B-407A-B02C-3BCE1190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fleynaud@ad.ec-lyon.fr</cp:lastModifiedBy>
  <cp:revision>2</cp:revision>
  <dcterms:created xsi:type="dcterms:W3CDTF">2025-02-03T14:29:00Z</dcterms:created>
  <dcterms:modified xsi:type="dcterms:W3CDTF">2025-02-03T14:29:00Z</dcterms:modified>
</cp:coreProperties>
</file>