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Default="00EC33F1" w:rsidP="00AA33F2">
      <w:pPr>
        <w:pStyle w:val="Titre"/>
      </w:pPr>
    </w:p>
    <w:p w:rsidR="00EC33F1" w:rsidRDefault="00EC33F1" w:rsidP="00761EE5">
      <w:pPr>
        <w:jc w:val="center"/>
        <w:rPr>
          <w:rFonts w:cs="Tahoma"/>
          <w:sz w:val="24"/>
        </w:rPr>
      </w:pPr>
    </w:p>
    <w:p w:rsidR="00EC33F1" w:rsidRDefault="00EC33F1" w:rsidP="00761EE5">
      <w:pPr>
        <w:jc w:val="center"/>
        <w:rPr>
          <w:rFonts w:cs="Tahoma"/>
          <w:sz w:val="24"/>
        </w:rPr>
      </w:pPr>
    </w:p>
    <w:p w:rsidR="00EC33F1" w:rsidRPr="00761EE5" w:rsidRDefault="00EC33F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C33F1" w:rsidRDefault="00EC33F1" w:rsidP="00761EE5">
      <w:pPr>
        <w:jc w:val="center"/>
        <w:rPr>
          <w:rFonts w:cs="Tahoma"/>
          <w:sz w:val="24"/>
        </w:rPr>
      </w:pPr>
    </w:p>
    <w:p w:rsidR="00EC33F1" w:rsidRDefault="00EC33F1" w:rsidP="00761EE5">
      <w:pPr>
        <w:jc w:val="center"/>
        <w:rPr>
          <w:rFonts w:cs="Tahoma"/>
          <w:sz w:val="24"/>
        </w:rPr>
      </w:pPr>
    </w:p>
    <w:p w:rsidR="00EC33F1" w:rsidRDefault="00EC33F1" w:rsidP="00761EE5">
      <w:pPr>
        <w:jc w:val="center"/>
        <w:rPr>
          <w:rFonts w:cs="Tahoma"/>
          <w:sz w:val="24"/>
        </w:rPr>
      </w:pPr>
    </w:p>
    <w:p w:rsidR="00EC33F1" w:rsidRDefault="00EC33F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96B96">
        <w:rPr>
          <w:rFonts w:cs="Tahoma"/>
          <w:noProof/>
          <w:sz w:val="24"/>
        </w:rPr>
        <w:t>Mécanique, Energétique, Génie civil, Acoustique</w:t>
      </w:r>
    </w:p>
    <w:p w:rsidR="00EC33F1" w:rsidRPr="006A65D5" w:rsidRDefault="00EC33F1" w:rsidP="00761EE5">
      <w:pPr>
        <w:jc w:val="center"/>
        <w:rPr>
          <w:rFonts w:cs="Tahoma"/>
        </w:rPr>
      </w:pPr>
    </w:p>
    <w:p w:rsidR="00EC33F1" w:rsidRDefault="00EC33F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09/05/2022</w:t>
      </w:r>
      <w:r w:rsidRPr="006A65D5">
        <w:rPr>
          <w:rFonts w:cs="Tahoma"/>
          <w:b/>
          <w:sz w:val="24"/>
        </w:rPr>
        <w:t xml:space="preserve">  à  </w:t>
      </w:r>
      <w:r w:rsidRPr="00096B96">
        <w:rPr>
          <w:rFonts w:cs="Tahoma"/>
          <w:b/>
          <w:noProof/>
          <w:sz w:val="24"/>
        </w:rPr>
        <w:t>10h30 - Amphi. 203</w:t>
      </w:r>
    </w:p>
    <w:p w:rsidR="00EC33F1" w:rsidRPr="006A65D5" w:rsidRDefault="00EC33F1" w:rsidP="00761EE5">
      <w:pPr>
        <w:jc w:val="center"/>
        <w:rPr>
          <w:rFonts w:cs="Tahoma"/>
          <w:b/>
          <w:sz w:val="24"/>
        </w:rPr>
      </w:pPr>
    </w:p>
    <w:p w:rsidR="00EC33F1" w:rsidRDefault="00EC33F1" w:rsidP="00761EE5">
      <w:pPr>
        <w:jc w:val="center"/>
        <w:rPr>
          <w:rFonts w:cs="Tahoma"/>
          <w:b/>
          <w:sz w:val="28"/>
        </w:rPr>
      </w:pPr>
      <w:r w:rsidRPr="00096B9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 </w:t>
      </w:r>
      <w:r w:rsidRPr="00096B96">
        <w:rPr>
          <w:rFonts w:cs="Tahoma"/>
          <w:b/>
          <w:noProof/>
          <w:sz w:val="28"/>
        </w:rPr>
        <w:t>YANG Bo</w:t>
      </w:r>
    </w:p>
    <w:p w:rsidR="00EC33F1" w:rsidRPr="006A65D5" w:rsidRDefault="00EC33F1" w:rsidP="00761EE5">
      <w:pPr>
        <w:jc w:val="center"/>
        <w:rPr>
          <w:rFonts w:cs="Tahoma"/>
          <w:b/>
          <w:sz w:val="24"/>
        </w:rPr>
      </w:pPr>
    </w:p>
    <w:p w:rsidR="00EC33F1" w:rsidRDefault="00EC33F1" w:rsidP="00761EE5">
      <w:pPr>
        <w:rPr>
          <w:rFonts w:cs="Tahoma"/>
        </w:rPr>
      </w:pPr>
    </w:p>
    <w:p w:rsidR="00EC33F1" w:rsidRDefault="00EC33F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C33F1" w:rsidRPr="006A65D5" w:rsidRDefault="00EC33F1" w:rsidP="00761EE5">
      <w:pPr>
        <w:rPr>
          <w:rFonts w:cs="Tahoma"/>
        </w:rPr>
      </w:pPr>
    </w:p>
    <w:p w:rsidR="00EC33F1" w:rsidRDefault="00EC33F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C33F1" w:rsidRPr="006A65D5" w:rsidRDefault="00EC33F1" w:rsidP="00761EE5">
      <w:pPr>
        <w:rPr>
          <w:rFonts w:cs="Tahoma"/>
        </w:rPr>
      </w:pPr>
    </w:p>
    <w:p w:rsidR="00EC33F1" w:rsidRDefault="00EC33F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C33F1" w:rsidRPr="006A65D5" w:rsidRDefault="00EC33F1" w:rsidP="00761EE5">
      <w:pPr>
        <w:rPr>
          <w:rFonts w:cs="Tahoma"/>
        </w:rPr>
      </w:pPr>
    </w:p>
    <w:p w:rsidR="00EC33F1" w:rsidRPr="00EC33F1" w:rsidRDefault="00EC33F1" w:rsidP="00761EE5">
      <w:pPr>
        <w:spacing w:line="360" w:lineRule="auto"/>
        <w:rPr>
          <w:rFonts w:cs="Tahoma"/>
          <w:b/>
          <w:i/>
          <w:lang w:val="en-US"/>
        </w:rPr>
      </w:pPr>
      <w:r w:rsidRPr="00EC33F1">
        <w:rPr>
          <w:rFonts w:cs="Tahoma"/>
          <w:b/>
          <w:i/>
          <w:noProof/>
          <w:lang w:val="en-US"/>
        </w:rPr>
        <w:t>Wave Motion in Elastic Enriched Medias Based on the Second Strain Gradient Formulation</w:t>
      </w:r>
    </w:p>
    <w:p w:rsidR="00EC33F1" w:rsidRPr="00EC33F1" w:rsidRDefault="00EC33F1" w:rsidP="00761EE5">
      <w:pPr>
        <w:rPr>
          <w:rFonts w:cs="Tahoma"/>
          <w:b/>
          <w:lang w:val="en-US"/>
        </w:rPr>
      </w:pPr>
      <w:proofErr w:type="gramStart"/>
      <w:r w:rsidRPr="00EC33F1">
        <w:rPr>
          <w:rFonts w:cs="Tahoma"/>
          <w:b/>
          <w:lang w:val="en-US"/>
        </w:rPr>
        <w:t>JURY :</w:t>
      </w:r>
      <w:proofErr w:type="gramEnd"/>
    </w:p>
    <w:p w:rsidR="00EC33F1" w:rsidRPr="00EC33F1" w:rsidRDefault="00EC33F1" w:rsidP="00761EE5">
      <w:pPr>
        <w:rPr>
          <w:rFonts w:cs="Tahoma"/>
          <w:lang w:val="en-US"/>
        </w:rPr>
      </w:pPr>
    </w:p>
    <w:p w:rsidR="00EC33F1" w:rsidRPr="00EC33F1" w:rsidRDefault="00EC33F1" w:rsidP="00761EE5">
      <w:pPr>
        <w:rPr>
          <w:rFonts w:cs="Tahoma"/>
          <w:lang w:val="en-US"/>
        </w:rPr>
      </w:pPr>
      <w:proofErr w:type="spellStart"/>
      <w:proofErr w:type="gramStart"/>
      <w:r w:rsidRPr="00EC33F1">
        <w:rPr>
          <w:rFonts w:cs="Tahoma"/>
          <w:lang w:val="en-US"/>
        </w:rPr>
        <w:t>Examinateurs</w:t>
      </w:r>
      <w:proofErr w:type="spellEnd"/>
      <w:r w:rsidRPr="00EC33F1">
        <w:rPr>
          <w:rFonts w:cs="Tahoma"/>
          <w:lang w:val="en-US"/>
        </w:rPr>
        <w:t xml:space="preserve"> :</w:t>
      </w:r>
      <w:proofErr w:type="gramEnd"/>
    </w:p>
    <w:p w:rsidR="00EC33F1" w:rsidRPr="00EC33F1" w:rsidRDefault="00EC33F1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C33F1" w:rsidRPr="009D71E6" w:rsidTr="00486350">
        <w:tc>
          <w:tcPr>
            <w:tcW w:w="1809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M-A. HAMDI</w:t>
            </w:r>
          </w:p>
        </w:tc>
        <w:tc>
          <w:tcPr>
            <w:tcW w:w="2268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UTC - Laboratoire Roberval - Rue du docteur Schweitzer - CS 60319 - 60203 COMPIEGNE cedex</w:t>
            </w:r>
          </w:p>
        </w:tc>
      </w:tr>
      <w:tr w:rsidR="00EC33F1" w:rsidRPr="009D71E6" w:rsidTr="00486350">
        <w:tc>
          <w:tcPr>
            <w:tcW w:w="1809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N. KACEM</w:t>
            </w:r>
          </w:p>
        </w:tc>
        <w:tc>
          <w:tcPr>
            <w:tcW w:w="2268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FEMTO ST - Mécanique Appliquée (UFC) - 24 rue de l'Epitaphe, 25000 BESANCON</w:t>
            </w:r>
          </w:p>
        </w:tc>
      </w:tr>
      <w:tr w:rsidR="00EC33F1" w:rsidRPr="009D71E6" w:rsidTr="00486350">
        <w:tc>
          <w:tcPr>
            <w:tcW w:w="1809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C. DROZ</w:t>
            </w:r>
          </w:p>
        </w:tc>
        <w:tc>
          <w:tcPr>
            <w:tcW w:w="2268" w:type="dxa"/>
          </w:tcPr>
          <w:p w:rsidR="00EC33F1" w:rsidRPr="00E854E5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Chercheur INRIA</w:t>
            </w:r>
          </w:p>
        </w:tc>
        <w:tc>
          <w:tcPr>
            <w:tcW w:w="5133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ISFP, Équipe projet I4S - INRIA Rennes, Bretagne Atlantique - Campus universitaire de Beaulieu - 35042 RENNES</w:t>
            </w:r>
          </w:p>
        </w:tc>
      </w:tr>
      <w:tr w:rsidR="00EC33F1" w:rsidRPr="009D71E6" w:rsidTr="00486350">
        <w:tc>
          <w:tcPr>
            <w:tcW w:w="1809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EC33F1" w:rsidRPr="009D71E6" w:rsidTr="00486350">
        <w:tc>
          <w:tcPr>
            <w:tcW w:w="1809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A. ZINE</w:t>
            </w:r>
          </w:p>
        </w:tc>
        <w:tc>
          <w:tcPr>
            <w:tcW w:w="2268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EC33F1" w:rsidRPr="009D71E6" w:rsidTr="00486350">
        <w:tc>
          <w:tcPr>
            <w:tcW w:w="1809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C33F1" w:rsidRPr="009D71E6" w:rsidRDefault="00EC33F1" w:rsidP="00486350">
            <w:pPr>
              <w:rPr>
                <w:rFonts w:cs="Tahoma"/>
                <w:sz w:val="18"/>
                <w:szCs w:val="18"/>
              </w:rPr>
            </w:pPr>
            <w:r w:rsidRPr="00096B96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EC33F1" w:rsidRDefault="00EC33F1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EC33F1" w:rsidRPr="00FB23E0" w:rsidRDefault="00EC33F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C33F1" w:rsidRDefault="00EC33F1" w:rsidP="00062694">
      <w:pPr>
        <w:sectPr w:rsidR="00EC33F1" w:rsidSect="00EC33F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C33F1" w:rsidRDefault="00EC33F1" w:rsidP="00062694"/>
    <w:sectPr w:rsidR="00EC33F1" w:rsidSect="00EC33F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F1" w:rsidRDefault="00EC33F1" w:rsidP="008C02C8">
      <w:r>
        <w:separator/>
      </w:r>
    </w:p>
  </w:endnote>
  <w:endnote w:type="continuationSeparator" w:id="0">
    <w:p w:rsidR="00EC33F1" w:rsidRDefault="00EC33F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F1" w:rsidRDefault="00EC33F1" w:rsidP="008C02C8">
      <w:r>
        <w:separator/>
      </w:r>
    </w:p>
  </w:footnote>
  <w:footnote w:type="continuationSeparator" w:id="0">
    <w:p w:rsidR="00EC33F1" w:rsidRDefault="00EC33F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F1" w:rsidRDefault="00EC33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F1" w:rsidRDefault="00EC33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F1" w:rsidRDefault="00EC33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EC33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EC33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EC33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95210"/>
    <w:rsid w:val="008C02C8"/>
    <w:rsid w:val="009002F7"/>
    <w:rsid w:val="009A2AFA"/>
    <w:rsid w:val="00AA33F2"/>
    <w:rsid w:val="00B82F7C"/>
    <w:rsid w:val="00EC33F1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024E-FA5C-4202-B25B-2A58F3E8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2022-04-22T07:24:00Z</dcterms:created>
  <dcterms:modified xsi:type="dcterms:W3CDTF">2022-04-22T07:44:00Z</dcterms:modified>
</cp:coreProperties>
</file>