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39" w:rsidRDefault="00421739" w:rsidP="00AA33F2">
      <w:pPr>
        <w:pStyle w:val="Titre"/>
      </w:pPr>
    </w:p>
    <w:p w:rsidR="00421739" w:rsidRDefault="00421739" w:rsidP="00761EE5">
      <w:pPr>
        <w:jc w:val="center"/>
        <w:rPr>
          <w:rFonts w:cs="Tahoma"/>
          <w:sz w:val="24"/>
        </w:rPr>
      </w:pPr>
    </w:p>
    <w:p w:rsidR="00421739" w:rsidRDefault="00421739" w:rsidP="00761EE5">
      <w:pPr>
        <w:jc w:val="center"/>
        <w:rPr>
          <w:rFonts w:cs="Tahoma"/>
          <w:sz w:val="24"/>
        </w:rPr>
      </w:pPr>
    </w:p>
    <w:p w:rsidR="00421739" w:rsidRPr="00761EE5" w:rsidRDefault="0042173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21739" w:rsidRDefault="00421739" w:rsidP="00761EE5">
      <w:pPr>
        <w:jc w:val="center"/>
        <w:rPr>
          <w:rFonts w:cs="Tahoma"/>
          <w:sz w:val="24"/>
        </w:rPr>
      </w:pPr>
    </w:p>
    <w:p w:rsidR="00421739" w:rsidRDefault="00421739" w:rsidP="00761EE5">
      <w:pPr>
        <w:jc w:val="center"/>
        <w:rPr>
          <w:rFonts w:cs="Tahoma"/>
          <w:sz w:val="24"/>
        </w:rPr>
      </w:pPr>
    </w:p>
    <w:p w:rsidR="00421739" w:rsidRDefault="00421739" w:rsidP="00761EE5">
      <w:pPr>
        <w:jc w:val="center"/>
        <w:rPr>
          <w:rFonts w:cs="Tahoma"/>
          <w:sz w:val="24"/>
        </w:rPr>
      </w:pPr>
    </w:p>
    <w:p w:rsidR="00421739" w:rsidRDefault="0042173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716C9">
        <w:rPr>
          <w:rFonts w:cs="Tahoma"/>
          <w:noProof/>
          <w:sz w:val="24"/>
        </w:rPr>
        <w:t>Mécanique, Energétique, Génie Civil et Acoustique</w:t>
      </w:r>
    </w:p>
    <w:p w:rsidR="00421739" w:rsidRPr="006A65D5" w:rsidRDefault="00421739" w:rsidP="00761EE5">
      <w:pPr>
        <w:jc w:val="center"/>
        <w:rPr>
          <w:rFonts w:cs="Tahoma"/>
        </w:rPr>
      </w:pPr>
    </w:p>
    <w:p w:rsidR="00421739" w:rsidRDefault="0042173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28/10/2021</w:t>
      </w:r>
      <w:r w:rsidRPr="006A65D5">
        <w:rPr>
          <w:rFonts w:cs="Tahoma"/>
          <w:b/>
          <w:sz w:val="24"/>
        </w:rPr>
        <w:t xml:space="preserve">  à  </w:t>
      </w:r>
      <w:r w:rsidRPr="00D716C9">
        <w:rPr>
          <w:rFonts w:cs="Tahoma"/>
          <w:b/>
          <w:noProof/>
          <w:sz w:val="24"/>
        </w:rPr>
        <w:t>16h - Amphi. 203</w:t>
      </w:r>
    </w:p>
    <w:p w:rsidR="00421739" w:rsidRPr="006A65D5" w:rsidRDefault="00421739" w:rsidP="00761EE5">
      <w:pPr>
        <w:jc w:val="center"/>
        <w:rPr>
          <w:rFonts w:cs="Tahoma"/>
          <w:b/>
          <w:sz w:val="24"/>
        </w:rPr>
      </w:pPr>
    </w:p>
    <w:p w:rsidR="00421739" w:rsidRDefault="00421739" w:rsidP="00761EE5">
      <w:pPr>
        <w:jc w:val="center"/>
        <w:rPr>
          <w:rFonts w:cs="Tahoma"/>
          <w:b/>
          <w:sz w:val="28"/>
        </w:rPr>
      </w:pPr>
      <w:r w:rsidRPr="00D716C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716C9">
        <w:rPr>
          <w:rFonts w:cs="Tahoma"/>
          <w:b/>
          <w:noProof/>
          <w:sz w:val="28"/>
        </w:rPr>
        <w:t>Aurélien</w:t>
      </w:r>
      <w:r w:rsidRPr="006A65D5">
        <w:rPr>
          <w:rFonts w:cs="Tahoma"/>
          <w:b/>
          <w:sz w:val="28"/>
        </w:rPr>
        <w:t xml:space="preserve"> </w:t>
      </w:r>
      <w:r w:rsidRPr="00D716C9">
        <w:rPr>
          <w:rFonts w:cs="Tahoma"/>
          <w:b/>
          <w:noProof/>
          <w:sz w:val="28"/>
        </w:rPr>
        <w:t>VADROT</w:t>
      </w:r>
    </w:p>
    <w:p w:rsidR="00421739" w:rsidRPr="006A65D5" w:rsidRDefault="00421739" w:rsidP="00761EE5">
      <w:pPr>
        <w:jc w:val="center"/>
        <w:rPr>
          <w:rFonts w:cs="Tahoma"/>
          <w:b/>
          <w:sz w:val="24"/>
        </w:rPr>
      </w:pPr>
    </w:p>
    <w:p w:rsidR="00421739" w:rsidRDefault="00421739" w:rsidP="00761EE5">
      <w:pPr>
        <w:rPr>
          <w:rFonts w:cs="Tahoma"/>
        </w:rPr>
      </w:pPr>
    </w:p>
    <w:p w:rsidR="00421739" w:rsidRDefault="0042173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21739" w:rsidRPr="006A65D5" w:rsidRDefault="00421739" w:rsidP="00761EE5">
      <w:pPr>
        <w:rPr>
          <w:rFonts w:cs="Tahoma"/>
        </w:rPr>
      </w:pPr>
    </w:p>
    <w:p w:rsidR="00421739" w:rsidRDefault="0042173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21739" w:rsidRPr="006A65D5" w:rsidRDefault="00421739" w:rsidP="00761EE5">
      <w:pPr>
        <w:rPr>
          <w:rFonts w:cs="Tahoma"/>
        </w:rPr>
      </w:pPr>
    </w:p>
    <w:p w:rsidR="00421739" w:rsidRDefault="0042173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21739" w:rsidRPr="006A65D5" w:rsidRDefault="00421739" w:rsidP="00761EE5">
      <w:pPr>
        <w:rPr>
          <w:rFonts w:cs="Tahoma"/>
        </w:rPr>
      </w:pPr>
    </w:p>
    <w:p w:rsidR="00421739" w:rsidRDefault="00421739" w:rsidP="00761EE5">
      <w:pPr>
        <w:spacing w:line="360" w:lineRule="auto"/>
        <w:rPr>
          <w:rFonts w:cs="Tahoma"/>
          <w:b/>
          <w:i/>
        </w:rPr>
      </w:pPr>
      <w:r w:rsidRPr="00D716C9">
        <w:rPr>
          <w:rFonts w:cs="Tahoma"/>
          <w:b/>
          <w:i/>
          <w:noProof/>
        </w:rPr>
        <w:t>Simulation numérique et modélisation de la turbulence compressible dans les écoulements de gaz denses - Numerical simulation and modeling of compressible turbulence in dense gas flows</w:t>
      </w:r>
    </w:p>
    <w:p w:rsidR="00421739" w:rsidRDefault="0042173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21739" w:rsidRPr="006A65D5" w:rsidRDefault="00421739" w:rsidP="00761EE5">
      <w:pPr>
        <w:rPr>
          <w:rFonts w:cs="Tahoma"/>
        </w:rPr>
      </w:pPr>
    </w:p>
    <w:p w:rsidR="00421739" w:rsidRDefault="0042173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21739" w:rsidRDefault="0042173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21739" w:rsidRPr="009D71E6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G. BALARAC</w:t>
            </w:r>
          </w:p>
        </w:tc>
        <w:tc>
          <w:tcPr>
            <w:tcW w:w="2268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Laboratoire des Ecoulements Géophysiques et industriels (LEGI) - Domaine Universitaire - CS 40700 - 38058 Grenoble cedex 9</w:t>
            </w:r>
          </w:p>
        </w:tc>
      </w:tr>
      <w:tr w:rsidR="00421739" w:rsidRPr="00421739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G. IACCARINO</w:t>
            </w:r>
          </w:p>
        </w:tc>
        <w:tc>
          <w:tcPr>
            <w:tcW w:w="2268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21739" w:rsidRPr="00421739" w:rsidRDefault="00421739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421739">
              <w:rPr>
                <w:rFonts w:cs="Tahoma"/>
                <w:noProof/>
                <w:sz w:val="18"/>
                <w:szCs w:val="18"/>
                <w:lang w:val="en-US"/>
              </w:rPr>
              <w:t>Institute for Computational &amp; Mathematical Engineering - Stanford University - Huang Engineering Building - 475 Via Ortega - Suite B060 - Stanford - CA 94305 - USA</w:t>
            </w:r>
          </w:p>
        </w:tc>
      </w:tr>
      <w:tr w:rsidR="00421739" w:rsidRPr="009D71E6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L. DANAILA</w:t>
            </w:r>
          </w:p>
        </w:tc>
        <w:tc>
          <w:tcPr>
            <w:tcW w:w="2268" w:type="dxa"/>
          </w:tcPr>
          <w:p w:rsidR="00421739" w:rsidRPr="00E854E5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Laboratoire de Morphodynamique Continentale et Côtière - Université de Rouen</w:t>
            </w:r>
          </w:p>
        </w:tc>
      </w:tr>
      <w:tr w:rsidR="00421739" w:rsidRPr="00421739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A. GUARDONE</w:t>
            </w:r>
          </w:p>
        </w:tc>
        <w:tc>
          <w:tcPr>
            <w:tcW w:w="2268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21739" w:rsidRPr="00421739" w:rsidRDefault="00421739" w:rsidP="00190399">
            <w:pPr>
              <w:rPr>
                <w:rFonts w:cs="Tahoma"/>
                <w:sz w:val="18"/>
                <w:szCs w:val="18"/>
                <w:lang w:val="en-US"/>
              </w:rPr>
            </w:pPr>
            <w:r w:rsidRPr="00421739">
              <w:rPr>
                <w:rFonts w:cs="Tahoma"/>
                <w:noProof/>
                <w:sz w:val="18"/>
                <w:szCs w:val="18"/>
                <w:lang w:val="en-US"/>
              </w:rPr>
              <w:t>Department of Aerospace Science and Technology - Politecnico di Milano - Via La Masa 34 - 20156 Milano - Italie</w:t>
            </w:r>
          </w:p>
        </w:tc>
      </w:tr>
      <w:tr w:rsidR="00421739" w:rsidRPr="009D71E6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A. GIAUQUE</w:t>
            </w:r>
          </w:p>
        </w:tc>
        <w:tc>
          <w:tcPr>
            <w:tcW w:w="2268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421739" w:rsidRPr="009D71E6" w:rsidTr="00190399">
        <w:tc>
          <w:tcPr>
            <w:tcW w:w="1809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C. CORRE</w:t>
            </w:r>
          </w:p>
        </w:tc>
        <w:tc>
          <w:tcPr>
            <w:tcW w:w="2268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21739" w:rsidRPr="009D71E6" w:rsidRDefault="00421739" w:rsidP="00190399">
            <w:pPr>
              <w:rPr>
                <w:rFonts w:cs="Tahoma"/>
                <w:sz w:val="18"/>
                <w:szCs w:val="18"/>
              </w:rPr>
            </w:pPr>
            <w:r w:rsidRPr="00D716C9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421739" w:rsidRDefault="00421739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421739" w:rsidRPr="00FB23E0" w:rsidRDefault="0042173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21739" w:rsidRDefault="00421739" w:rsidP="00062694">
      <w:pPr>
        <w:sectPr w:rsidR="00421739" w:rsidSect="00421739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21739" w:rsidRDefault="00421739" w:rsidP="00062694"/>
    <w:sectPr w:rsidR="00421739" w:rsidSect="00421739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9" w:rsidRDefault="00421739" w:rsidP="008C02C8">
      <w:r>
        <w:separator/>
      </w:r>
    </w:p>
  </w:endnote>
  <w:endnote w:type="continuationSeparator" w:id="0">
    <w:p w:rsidR="00421739" w:rsidRDefault="0042173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9" w:rsidRDefault="00421739" w:rsidP="008C02C8">
      <w:r>
        <w:separator/>
      </w:r>
    </w:p>
  </w:footnote>
  <w:footnote w:type="continuationSeparator" w:id="0">
    <w:p w:rsidR="00421739" w:rsidRDefault="0042173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39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39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39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217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21739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CE6B58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02FC-6E58-45A2-B6B3-207FCADD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2021-10-21T12:26:00Z</dcterms:created>
  <dcterms:modified xsi:type="dcterms:W3CDTF">2021-10-21T12:26:00Z</dcterms:modified>
</cp:coreProperties>
</file>