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7F" w:rsidRDefault="00551F7F" w:rsidP="00AA33F2">
      <w:pPr>
        <w:pStyle w:val="Titre"/>
      </w:pPr>
    </w:p>
    <w:p w:rsidR="00551F7F" w:rsidRDefault="00551F7F" w:rsidP="00761EE5">
      <w:pPr>
        <w:jc w:val="center"/>
        <w:rPr>
          <w:rFonts w:cs="Tahoma"/>
          <w:sz w:val="24"/>
        </w:rPr>
      </w:pPr>
    </w:p>
    <w:p w:rsidR="00551F7F" w:rsidRDefault="00551F7F" w:rsidP="00761EE5">
      <w:pPr>
        <w:jc w:val="center"/>
        <w:rPr>
          <w:rFonts w:cs="Tahoma"/>
          <w:sz w:val="24"/>
        </w:rPr>
      </w:pPr>
    </w:p>
    <w:p w:rsidR="00551F7F" w:rsidRPr="00761EE5" w:rsidRDefault="00551F7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51F7F" w:rsidRDefault="00551F7F" w:rsidP="00761EE5">
      <w:pPr>
        <w:jc w:val="center"/>
        <w:rPr>
          <w:rFonts w:cs="Tahoma"/>
          <w:sz w:val="24"/>
        </w:rPr>
      </w:pPr>
    </w:p>
    <w:p w:rsidR="00551F7F" w:rsidRDefault="00551F7F" w:rsidP="00761EE5">
      <w:pPr>
        <w:jc w:val="center"/>
        <w:rPr>
          <w:rFonts w:cs="Tahoma"/>
          <w:sz w:val="24"/>
        </w:rPr>
      </w:pPr>
    </w:p>
    <w:p w:rsidR="00551F7F" w:rsidRDefault="00551F7F" w:rsidP="00761EE5">
      <w:pPr>
        <w:jc w:val="center"/>
        <w:rPr>
          <w:rFonts w:cs="Tahoma"/>
          <w:sz w:val="24"/>
        </w:rPr>
      </w:pPr>
    </w:p>
    <w:p w:rsidR="00551F7F" w:rsidRDefault="00551F7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40D67">
        <w:rPr>
          <w:rFonts w:cs="Tahoma"/>
          <w:noProof/>
          <w:sz w:val="24"/>
        </w:rPr>
        <w:t>Mécanique, Energétique, Génie civil, Acoustique</w:t>
      </w:r>
    </w:p>
    <w:p w:rsidR="00551F7F" w:rsidRPr="006A65D5" w:rsidRDefault="00551F7F" w:rsidP="00761EE5">
      <w:pPr>
        <w:jc w:val="center"/>
        <w:rPr>
          <w:rFonts w:cs="Tahoma"/>
        </w:rPr>
      </w:pPr>
    </w:p>
    <w:p w:rsidR="00551F7F" w:rsidRDefault="00551F7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01/06/2022</w:t>
      </w:r>
      <w:r w:rsidRPr="006A65D5">
        <w:rPr>
          <w:rFonts w:cs="Tahoma"/>
          <w:b/>
          <w:sz w:val="24"/>
        </w:rPr>
        <w:t xml:space="preserve">  à  </w:t>
      </w:r>
      <w:r w:rsidRPr="00F40D67">
        <w:rPr>
          <w:rFonts w:cs="Tahoma"/>
          <w:b/>
          <w:noProof/>
          <w:sz w:val="24"/>
        </w:rPr>
        <w:t>9h30 - Amphi. 203</w:t>
      </w:r>
    </w:p>
    <w:p w:rsidR="00551F7F" w:rsidRPr="006A65D5" w:rsidRDefault="00551F7F" w:rsidP="00761EE5">
      <w:pPr>
        <w:jc w:val="center"/>
        <w:rPr>
          <w:rFonts w:cs="Tahoma"/>
          <w:b/>
          <w:sz w:val="24"/>
        </w:rPr>
      </w:pPr>
    </w:p>
    <w:p w:rsidR="00551F7F" w:rsidRDefault="00551F7F" w:rsidP="00761EE5">
      <w:pPr>
        <w:jc w:val="center"/>
        <w:rPr>
          <w:rFonts w:cs="Tahoma"/>
          <w:b/>
          <w:sz w:val="28"/>
        </w:rPr>
      </w:pPr>
      <w:r w:rsidRPr="00F40D6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40D67">
        <w:rPr>
          <w:rFonts w:cs="Tahoma"/>
          <w:b/>
          <w:noProof/>
          <w:sz w:val="28"/>
        </w:rPr>
        <w:t>Majid</w:t>
      </w:r>
      <w:r w:rsidRPr="006A65D5">
        <w:rPr>
          <w:rFonts w:cs="Tahoma"/>
          <w:b/>
          <w:sz w:val="28"/>
        </w:rPr>
        <w:t xml:space="preserve"> </w:t>
      </w:r>
      <w:r w:rsidRPr="00F40D67">
        <w:rPr>
          <w:rFonts w:cs="Tahoma"/>
          <w:b/>
          <w:noProof/>
          <w:sz w:val="28"/>
        </w:rPr>
        <w:t>RODGAR</w:t>
      </w:r>
    </w:p>
    <w:p w:rsidR="00551F7F" w:rsidRPr="006A65D5" w:rsidRDefault="00551F7F" w:rsidP="00761EE5">
      <w:pPr>
        <w:jc w:val="center"/>
        <w:rPr>
          <w:rFonts w:cs="Tahoma"/>
          <w:b/>
          <w:sz w:val="24"/>
        </w:rPr>
      </w:pPr>
    </w:p>
    <w:p w:rsidR="00551F7F" w:rsidRDefault="00551F7F" w:rsidP="00761EE5">
      <w:pPr>
        <w:rPr>
          <w:rFonts w:cs="Tahoma"/>
        </w:rPr>
      </w:pPr>
    </w:p>
    <w:p w:rsidR="00551F7F" w:rsidRDefault="00551F7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551F7F" w:rsidRPr="006A65D5" w:rsidRDefault="00551F7F" w:rsidP="00761EE5">
      <w:pPr>
        <w:rPr>
          <w:rFonts w:cs="Tahoma"/>
        </w:rPr>
      </w:pPr>
    </w:p>
    <w:p w:rsidR="00551F7F" w:rsidRDefault="00551F7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51F7F" w:rsidRPr="006A65D5" w:rsidRDefault="00551F7F" w:rsidP="00761EE5">
      <w:pPr>
        <w:rPr>
          <w:rFonts w:cs="Tahoma"/>
        </w:rPr>
      </w:pPr>
    </w:p>
    <w:p w:rsidR="00551F7F" w:rsidRDefault="00551F7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51F7F" w:rsidRPr="006A65D5" w:rsidRDefault="00551F7F" w:rsidP="00761EE5">
      <w:pPr>
        <w:rPr>
          <w:rFonts w:cs="Tahoma"/>
        </w:rPr>
      </w:pPr>
    </w:p>
    <w:p w:rsidR="00551F7F" w:rsidRPr="00551F7F" w:rsidRDefault="00551F7F" w:rsidP="00761EE5">
      <w:pPr>
        <w:spacing w:line="360" w:lineRule="auto"/>
        <w:rPr>
          <w:rFonts w:cs="Tahoma"/>
          <w:b/>
          <w:i/>
          <w:lang w:val="en-US"/>
        </w:rPr>
      </w:pPr>
      <w:r w:rsidRPr="00551F7F">
        <w:rPr>
          <w:rFonts w:cs="Tahoma"/>
          <w:b/>
          <w:i/>
          <w:noProof/>
          <w:lang w:val="en-US"/>
        </w:rPr>
        <w:t>Behaviour of a bubble in a horizontal high-speed solid-body rotating flow</w:t>
      </w:r>
    </w:p>
    <w:p w:rsidR="00551F7F" w:rsidRDefault="00551F7F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51F7F" w:rsidRPr="006A65D5" w:rsidRDefault="00551F7F" w:rsidP="00761EE5">
      <w:pPr>
        <w:rPr>
          <w:rFonts w:cs="Tahoma"/>
        </w:rPr>
      </w:pPr>
    </w:p>
    <w:p w:rsidR="00551F7F" w:rsidRDefault="00551F7F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51F7F" w:rsidRDefault="00551F7F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51F7F" w:rsidRPr="009D71E6" w:rsidTr="00486350">
        <w:tc>
          <w:tcPr>
            <w:tcW w:w="1809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V. ROIG</w:t>
            </w:r>
          </w:p>
        </w:tc>
        <w:tc>
          <w:tcPr>
            <w:tcW w:w="2268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IMFT - 2 allée du professeur Camille Soula - 31400 Toulouse</w:t>
            </w:r>
          </w:p>
        </w:tc>
      </w:tr>
      <w:tr w:rsidR="00551F7F" w:rsidRPr="009D71E6" w:rsidTr="00486350">
        <w:tc>
          <w:tcPr>
            <w:tcW w:w="1809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A. TOUTANT</w:t>
            </w:r>
          </w:p>
        </w:tc>
        <w:tc>
          <w:tcPr>
            <w:tcW w:w="2268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PROMES-CNRS UPR 8521 - Rambla de la Thermodynamique Tecnosud - 66100 Perpignan</w:t>
            </w:r>
          </w:p>
        </w:tc>
      </w:tr>
      <w:tr w:rsidR="00551F7F" w:rsidRPr="009D71E6" w:rsidTr="00486350">
        <w:tc>
          <w:tcPr>
            <w:tcW w:w="1809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C. CORRE</w:t>
            </w:r>
          </w:p>
        </w:tc>
        <w:tc>
          <w:tcPr>
            <w:tcW w:w="2268" w:type="dxa"/>
          </w:tcPr>
          <w:p w:rsidR="00551F7F" w:rsidRPr="00E854E5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Laboratoire de Mécanique des Fluides - Ecole centrale de Lyon</w:t>
            </w:r>
          </w:p>
        </w:tc>
      </w:tr>
      <w:tr w:rsidR="00551F7F" w:rsidRPr="009D71E6" w:rsidTr="00486350">
        <w:tc>
          <w:tcPr>
            <w:tcW w:w="1809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A-L. BIANCE</w:t>
            </w:r>
          </w:p>
        </w:tc>
        <w:tc>
          <w:tcPr>
            <w:tcW w:w="2268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Institut Lumière Matière - 10 Rue Ada Byron - 69100 Villeurbanne</w:t>
            </w:r>
          </w:p>
        </w:tc>
      </w:tr>
      <w:tr w:rsidR="00551F7F" w:rsidRPr="009D71E6" w:rsidTr="00486350">
        <w:tc>
          <w:tcPr>
            <w:tcW w:w="1809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J-P. MATAS</w:t>
            </w:r>
          </w:p>
        </w:tc>
        <w:tc>
          <w:tcPr>
            <w:tcW w:w="2268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51F7F" w:rsidRPr="009D71E6" w:rsidRDefault="00551F7F" w:rsidP="00486350">
            <w:pPr>
              <w:rPr>
                <w:rFonts w:cs="Tahoma"/>
                <w:sz w:val="18"/>
                <w:szCs w:val="18"/>
              </w:rPr>
            </w:pPr>
            <w:r w:rsidRPr="00F40D67">
              <w:rPr>
                <w:rFonts w:cs="Tahoma"/>
                <w:noProof/>
                <w:sz w:val="18"/>
                <w:szCs w:val="18"/>
              </w:rPr>
              <w:t>Laboratoire de Mécanique des Fluides et d'Acoustique - Université Claude Bernard Lyon 1</w:t>
            </w:r>
          </w:p>
        </w:tc>
      </w:tr>
    </w:tbl>
    <w:p w:rsidR="00551F7F" w:rsidRDefault="00551F7F" w:rsidP="00761EE5">
      <w:pPr>
        <w:jc w:val="center"/>
        <w:rPr>
          <w:rFonts w:cs="Tahoma"/>
          <w:b/>
          <w:i/>
        </w:rPr>
      </w:pPr>
    </w:p>
    <w:p w:rsidR="00551F7F" w:rsidRDefault="00551F7F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551F7F" w:rsidRPr="00FB23E0" w:rsidRDefault="00551F7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51F7F" w:rsidRDefault="00551F7F" w:rsidP="00062694">
      <w:pPr>
        <w:sectPr w:rsidR="00551F7F" w:rsidSect="00551F7F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51F7F" w:rsidRDefault="00551F7F" w:rsidP="00062694"/>
    <w:sectPr w:rsidR="00551F7F" w:rsidSect="00551F7F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7F" w:rsidRDefault="00551F7F" w:rsidP="008C02C8">
      <w:r>
        <w:separator/>
      </w:r>
    </w:p>
  </w:endnote>
  <w:endnote w:type="continuationSeparator" w:id="0">
    <w:p w:rsidR="00551F7F" w:rsidRDefault="00551F7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7F" w:rsidRDefault="00551F7F" w:rsidP="008C02C8">
      <w:r>
        <w:separator/>
      </w:r>
    </w:p>
  </w:footnote>
  <w:footnote w:type="continuationSeparator" w:id="0">
    <w:p w:rsidR="00551F7F" w:rsidRDefault="00551F7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F" w:rsidRDefault="00551F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F" w:rsidRDefault="00551F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7F" w:rsidRDefault="00551F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51F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51F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51F7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395804"/>
    <w:rsid w:val="00486350"/>
    <w:rsid w:val="00501957"/>
    <w:rsid w:val="00520D15"/>
    <w:rsid w:val="00551F7F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C040-E5AC-4CA9-B12F-EF170506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2022-05-25T13:58:00Z</dcterms:created>
  <dcterms:modified xsi:type="dcterms:W3CDTF">2022-05-25T13:59:00Z</dcterms:modified>
</cp:coreProperties>
</file>