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2B" w:rsidRDefault="001B042B" w:rsidP="00761EE5">
      <w:pPr>
        <w:jc w:val="center"/>
        <w:rPr>
          <w:rFonts w:cs="Tahoma"/>
          <w:sz w:val="24"/>
        </w:rPr>
      </w:pPr>
    </w:p>
    <w:p w:rsidR="001B042B" w:rsidRDefault="001B042B" w:rsidP="00761EE5">
      <w:pPr>
        <w:jc w:val="center"/>
        <w:rPr>
          <w:rFonts w:cs="Tahoma"/>
          <w:sz w:val="24"/>
        </w:rPr>
      </w:pPr>
    </w:p>
    <w:p w:rsidR="001B042B" w:rsidRPr="00761EE5" w:rsidRDefault="001B042B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1B042B" w:rsidRDefault="001B042B" w:rsidP="00761EE5">
      <w:pPr>
        <w:jc w:val="center"/>
        <w:rPr>
          <w:rFonts w:cs="Tahoma"/>
          <w:sz w:val="24"/>
        </w:rPr>
      </w:pPr>
    </w:p>
    <w:p w:rsidR="001B042B" w:rsidRDefault="001B042B" w:rsidP="00761EE5">
      <w:pPr>
        <w:jc w:val="center"/>
        <w:rPr>
          <w:rFonts w:cs="Tahoma"/>
          <w:sz w:val="24"/>
        </w:rPr>
      </w:pPr>
    </w:p>
    <w:p w:rsidR="001B042B" w:rsidRDefault="001B042B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B51CB8">
        <w:rPr>
          <w:rFonts w:cs="Tahoma"/>
          <w:noProof/>
          <w:sz w:val="24"/>
        </w:rPr>
        <w:t>Matériaux</w:t>
      </w:r>
    </w:p>
    <w:p w:rsidR="001B042B" w:rsidRPr="006A65D5" w:rsidRDefault="001B042B" w:rsidP="00761EE5">
      <w:pPr>
        <w:jc w:val="center"/>
        <w:rPr>
          <w:rFonts w:cs="Tahoma"/>
        </w:rPr>
      </w:pPr>
    </w:p>
    <w:p w:rsidR="001B042B" w:rsidRDefault="001B042B" w:rsidP="00DF0446">
      <w:pPr>
        <w:jc w:val="center"/>
        <w:rPr>
          <w:rFonts w:cs="Tahoma"/>
          <w:b/>
          <w:noProof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28/03/2024</w:t>
      </w:r>
      <w:r w:rsidRPr="006A65D5">
        <w:rPr>
          <w:rFonts w:cs="Tahoma"/>
          <w:b/>
          <w:sz w:val="24"/>
        </w:rPr>
        <w:t xml:space="preserve">  à  </w:t>
      </w:r>
      <w:r w:rsidRPr="00B51CB8">
        <w:rPr>
          <w:rFonts w:cs="Tahoma"/>
          <w:b/>
          <w:noProof/>
          <w:sz w:val="24"/>
        </w:rPr>
        <w:t xml:space="preserve">14h00 </w:t>
      </w:r>
    </w:p>
    <w:p w:rsidR="001B042B" w:rsidRPr="00B51CB8" w:rsidRDefault="001B042B" w:rsidP="00DF0446">
      <w:pPr>
        <w:jc w:val="center"/>
        <w:rPr>
          <w:rFonts w:cs="Tahoma"/>
          <w:b/>
          <w:noProof/>
          <w:sz w:val="24"/>
        </w:rPr>
      </w:pPr>
      <w:r w:rsidRPr="00B51CB8">
        <w:rPr>
          <w:rFonts w:cs="Tahoma"/>
          <w:b/>
          <w:noProof/>
          <w:sz w:val="24"/>
        </w:rPr>
        <w:t>CEA Grenoble</w:t>
      </w:r>
      <w:r>
        <w:rPr>
          <w:rFonts w:cs="Tahoma"/>
          <w:b/>
          <w:noProof/>
          <w:sz w:val="24"/>
        </w:rPr>
        <w:t xml:space="preserve"> -  amphi Z108</w:t>
      </w:r>
      <w:bookmarkStart w:id="0" w:name="_GoBack"/>
      <w:bookmarkEnd w:id="0"/>
    </w:p>
    <w:p w:rsidR="001B042B" w:rsidRDefault="001B042B" w:rsidP="00761EE5">
      <w:pPr>
        <w:jc w:val="center"/>
        <w:rPr>
          <w:rFonts w:cs="Tahoma"/>
          <w:b/>
          <w:sz w:val="24"/>
        </w:rPr>
      </w:pPr>
    </w:p>
    <w:p w:rsidR="001B042B" w:rsidRPr="006A65D5" w:rsidRDefault="001B042B" w:rsidP="00761EE5">
      <w:pPr>
        <w:jc w:val="center"/>
        <w:rPr>
          <w:rFonts w:cs="Tahoma"/>
          <w:b/>
          <w:sz w:val="24"/>
        </w:rPr>
      </w:pPr>
    </w:p>
    <w:p w:rsidR="001B042B" w:rsidRDefault="001B042B" w:rsidP="00761EE5">
      <w:pPr>
        <w:jc w:val="center"/>
        <w:rPr>
          <w:rFonts w:cs="Tahoma"/>
          <w:b/>
          <w:sz w:val="28"/>
        </w:rPr>
      </w:pPr>
      <w:r w:rsidRPr="00B51CB8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B51CB8">
        <w:rPr>
          <w:rFonts w:cs="Tahoma"/>
          <w:b/>
          <w:noProof/>
          <w:sz w:val="28"/>
        </w:rPr>
        <w:t>Ihor</w:t>
      </w:r>
      <w:r w:rsidRPr="006A65D5">
        <w:rPr>
          <w:rFonts w:cs="Tahoma"/>
          <w:b/>
          <w:sz w:val="28"/>
        </w:rPr>
        <w:t xml:space="preserve"> </w:t>
      </w:r>
      <w:r w:rsidRPr="00B51CB8">
        <w:rPr>
          <w:rFonts w:cs="Tahoma"/>
          <w:b/>
          <w:noProof/>
          <w:sz w:val="28"/>
        </w:rPr>
        <w:t>PERSHUKOV</w:t>
      </w:r>
    </w:p>
    <w:p w:rsidR="001B042B" w:rsidRPr="006A65D5" w:rsidRDefault="001B042B" w:rsidP="00761EE5">
      <w:pPr>
        <w:jc w:val="center"/>
        <w:rPr>
          <w:rFonts w:cs="Tahoma"/>
          <w:b/>
          <w:sz w:val="24"/>
        </w:rPr>
      </w:pPr>
    </w:p>
    <w:p w:rsidR="001B042B" w:rsidRDefault="001B042B" w:rsidP="00761EE5">
      <w:pPr>
        <w:rPr>
          <w:rFonts w:cs="Tahoma"/>
        </w:rPr>
      </w:pPr>
    </w:p>
    <w:p w:rsidR="001B042B" w:rsidRDefault="001B042B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</w:t>
      </w:r>
    </w:p>
    <w:p w:rsidR="001B042B" w:rsidRPr="006A65D5" w:rsidRDefault="001B042B" w:rsidP="00761EE5">
      <w:pPr>
        <w:rPr>
          <w:rFonts w:cs="Tahoma"/>
        </w:rPr>
      </w:pPr>
    </w:p>
    <w:p w:rsidR="001B042B" w:rsidRDefault="001B042B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1B042B" w:rsidRPr="006A65D5" w:rsidRDefault="001B042B" w:rsidP="00761EE5">
      <w:pPr>
        <w:rPr>
          <w:rFonts w:cs="Tahoma"/>
        </w:rPr>
      </w:pPr>
    </w:p>
    <w:p w:rsidR="001B042B" w:rsidRDefault="001B042B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1B042B" w:rsidRPr="006A65D5" w:rsidRDefault="001B042B" w:rsidP="00761EE5">
      <w:pPr>
        <w:rPr>
          <w:rFonts w:cs="Tahoma"/>
        </w:rPr>
      </w:pPr>
    </w:p>
    <w:p w:rsidR="001B042B" w:rsidRDefault="001B042B" w:rsidP="00761EE5">
      <w:pPr>
        <w:spacing w:line="360" w:lineRule="auto"/>
        <w:rPr>
          <w:rFonts w:cs="Tahoma"/>
          <w:b/>
          <w:i/>
        </w:rPr>
      </w:pPr>
      <w:r w:rsidRPr="00B51CB8">
        <w:rPr>
          <w:rFonts w:cs="Tahoma"/>
          <w:b/>
          <w:i/>
          <w:noProof/>
        </w:rPr>
        <w:t>Innovative Piezoelectric Materials elaborated by Pulsed Laser Deposition (PLD)</w:t>
      </w:r>
    </w:p>
    <w:p w:rsidR="001B042B" w:rsidRDefault="001B042B" w:rsidP="00761EE5">
      <w:pPr>
        <w:rPr>
          <w:rFonts w:cs="Tahoma"/>
          <w:b/>
        </w:rPr>
      </w:pPr>
    </w:p>
    <w:p w:rsidR="001B042B" w:rsidRDefault="001B042B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1B042B" w:rsidRPr="006A65D5" w:rsidRDefault="001B042B" w:rsidP="00761EE5">
      <w:pPr>
        <w:rPr>
          <w:rFonts w:cs="Tahoma"/>
        </w:rPr>
      </w:pPr>
    </w:p>
    <w:p w:rsidR="001B042B" w:rsidRDefault="001B042B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1B042B" w:rsidRDefault="001B042B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1B042B" w:rsidRPr="009D71E6" w:rsidTr="00486350">
        <w:tc>
          <w:tcPr>
            <w:tcW w:w="1809" w:type="dxa"/>
          </w:tcPr>
          <w:p w:rsidR="001B042B" w:rsidRPr="009D71E6" w:rsidRDefault="001B042B" w:rsidP="00486350">
            <w:pPr>
              <w:rPr>
                <w:rFonts w:cs="Tahoma"/>
                <w:sz w:val="18"/>
                <w:szCs w:val="18"/>
              </w:rPr>
            </w:pPr>
            <w:r w:rsidRPr="00B51CB8">
              <w:rPr>
                <w:rFonts w:cs="Tahoma"/>
                <w:noProof/>
                <w:sz w:val="18"/>
                <w:szCs w:val="18"/>
              </w:rPr>
              <w:t>L. MECHIN</w:t>
            </w:r>
          </w:p>
        </w:tc>
        <w:tc>
          <w:tcPr>
            <w:tcW w:w="2268" w:type="dxa"/>
          </w:tcPr>
          <w:p w:rsidR="001B042B" w:rsidRPr="009D71E6" w:rsidRDefault="001B042B" w:rsidP="00486350">
            <w:pPr>
              <w:rPr>
                <w:rFonts w:cs="Tahoma"/>
                <w:sz w:val="18"/>
                <w:szCs w:val="18"/>
              </w:rPr>
            </w:pPr>
            <w:r w:rsidRPr="00B51CB8">
              <w:rPr>
                <w:rFonts w:cs="Tahoma"/>
                <w:noProof/>
                <w:sz w:val="18"/>
                <w:szCs w:val="18"/>
              </w:rPr>
              <w:t>Directrice de recherche CNRS</w:t>
            </w:r>
          </w:p>
        </w:tc>
        <w:tc>
          <w:tcPr>
            <w:tcW w:w="5133" w:type="dxa"/>
          </w:tcPr>
          <w:p w:rsidR="001B042B" w:rsidRPr="009D71E6" w:rsidRDefault="001B042B" w:rsidP="00486350">
            <w:pPr>
              <w:rPr>
                <w:rFonts w:cs="Tahoma"/>
                <w:sz w:val="18"/>
                <w:szCs w:val="18"/>
              </w:rPr>
            </w:pPr>
            <w:r w:rsidRPr="00B51CB8">
              <w:rPr>
                <w:rFonts w:cs="Tahoma"/>
                <w:noProof/>
                <w:sz w:val="18"/>
                <w:szCs w:val="18"/>
              </w:rPr>
              <w:t>Laboratoire GREYC - ENSICAEN - 6 boulevard Maréchal Juin - 14050 Caen cedex</w:t>
            </w:r>
          </w:p>
        </w:tc>
      </w:tr>
      <w:tr w:rsidR="001B042B" w:rsidRPr="009D71E6" w:rsidTr="00486350">
        <w:tc>
          <w:tcPr>
            <w:tcW w:w="1809" w:type="dxa"/>
          </w:tcPr>
          <w:p w:rsidR="001B042B" w:rsidRPr="009D71E6" w:rsidRDefault="001B042B" w:rsidP="00486350">
            <w:pPr>
              <w:rPr>
                <w:rFonts w:cs="Tahoma"/>
                <w:sz w:val="18"/>
                <w:szCs w:val="18"/>
              </w:rPr>
            </w:pPr>
            <w:r w:rsidRPr="00B51CB8">
              <w:rPr>
                <w:rFonts w:cs="Tahoma"/>
                <w:noProof/>
                <w:sz w:val="18"/>
                <w:szCs w:val="18"/>
              </w:rPr>
              <w:t>A. SYLVESTRE</w:t>
            </w:r>
          </w:p>
        </w:tc>
        <w:tc>
          <w:tcPr>
            <w:tcW w:w="2268" w:type="dxa"/>
          </w:tcPr>
          <w:p w:rsidR="001B042B" w:rsidRPr="009D71E6" w:rsidRDefault="001B042B" w:rsidP="00486350">
            <w:pPr>
              <w:rPr>
                <w:rFonts w:cs="Tahoma"/>
                <w:sz w:val="18"/>
                <w:szCs w:val="18"/>
              </w:rPr>
            </w:pPr>
            <w:r w:rsidRPr="00B51CB8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1B042B" w:rsidRPr="009D71E6" w:rsidRDefault="001B042B" w:rsidP="00486350">
            <w:pPr>
              <w:rPr>
                <w:rFonts w:cs="Tahoma"/>
                <w:sz w:val="18"/>
                <w:szCs w:val="18"/>
              </w:rPr>
            </w:pPr>
            <w:r w:rsidRPr="00B51CB8">
              <w:rPr>
                <w:rFonts w:cs="Tahoma"/>
                <w:noProof/>
                <w:sz w:val="18"/>
                <w:szCs w:val="18"/>
              </w:rPr>
              <w:t>Univ. Grenoble Alpes - G2Elab - GreEn-ER - Office 5-C-19 - 21 avenue des martyrs - CS 90624 - 38031 Grenoble</w:t>
            </w:r>
          </w:p>
        </w:tc>
      </w:tr>
      <w:tr w:rsidR="001B042B" w:rsidRPr="009D71E6" w:rsidTr="00486350">
        <w:tc>
          <w:tcPr>
            <w:tcW w:w="1809" w:type="dxa"/>
          </w:tcPr>
          <w:p w:rsidR="001B042B" w:rsidRPr="009D71E6" w:rsidRDefault="001B042B" w:rsidP="00486350">
            <w:pPr>
              <w:rPr>
                <w:rFonts w:cs="Tahoma"/>
                <w:sz w:val="18"/>
                <w:szCs w:val="18"/>
              </w:rPr>
            </w:pPr>
            <w:r w:rsidRPr="00B51CB8">
              <w:rPr>
                <w:rFonts w:cs="Tahoma"/>
                <w:noProof/>
                <w:sz w:val="18"/>
                <w:szCs w:val="18"/>
              </w:rPr>
              <w:t>V. DEMANGES</w:t>
            </w:r>
          </w:p>
        </w:tc>
        <w:tc>
          <w:tcPr>
            <w:tcW w:w="2268" w:type="dxa"/>
          </w:tcPr>
          <w:p w:rsidR="001B042B" w:rsidRPr="00E854E5" w:rsidRDefault="001B042B" w:rsidP="00486350">
            <w:pPr>
              <w:rPr>
                <w:rFonts w:cs="Tahoma"/>
                <w:sz w:val="18"/>
                <w:szCs w:val="18"/>
              </w:rPr>
            </w:pPr>
            <w:r w:rsidRPr="00B51CB8">
              <w:rPr>
                <w:rFonts w:cs="Tahoma"/>
                <w:noProof/>
                <w:sz w:val="18"/>
                <w:szCs w:val="18"/>
              </w:rPr>
              <w:t>Directrice de Recherche CNRS</w:t>
            </w:r>
          </w:p>
        </w:tc>
        <w:tc>
          <w:tcPr>
            <w:tcW w:w="5133" w:type="dxa"/>
          </w:tcPr>
          <w:p w:rsidR="001B042B" w:rsidRPr="009D71E6" w:rsidRDefault="001B042B" w:rsidP="00486350">
            <w:pPr>
              <w:rPr>
                <w:rFonts w:cs="Tahoma"/>
                <w:sz w:val="18"/>
                <w:szCs w:val="18"/>
              </w:rPr>
            </w:pPr>
            <w:r w:rsidRPr="00B51CB8">
              <w:rPr>
                <w:rFonts w:cs="Tahoma"/>
                <w:noProof/>
                <w:sz w:val="18"/>
                <w:szCs w:val="18"/>
              </w:rPr>
              <w:t>Institut des Sciences Chimiques de Rennes (ISCR) - Campus de Beaulieu, Bâtiment 10A - 263 Avenue du Général Leclerc - 35042 Rennes Cedex</w:t>
            </w:r>
          </w:p>
        </w:tc>
      </w:tr>
      <w:tr w:rsidR="001B042B" w:rsidRPr="009D71E6" w:rsidTr="00486350">
        <w:tc>
          <w:tcPr>
            <w:tcW w:w="1809" w:type="dxa"/>
          </w:tcPr>
          <w:p w:rsidR="001B042B" w:rsidRPr="009D71E6" w:rsidRDefault="001B042B" w:rsidP="00486350">
            <w:pPr>
              <w:rPr>
                <w:rFonts w:cs="Tahoma"/>
                <w:sz w:val="18"/>
                <w:szCs w:val="18"/>
              </w:rPr>
            </w:pPr>
            <w:r w:rsidRPr="00B51CB8">
              <w:rPr>
                <w:rFonts w:cs="Tahoma"/>
                <w:noProof/>
                <w:sz w:val="18"/>
                <w:szCs w:val="18"/>
              </w:rPr>
              <w:t>M. BOUSQUET</w:t>
            </w:r>
          </w:p>
        </w:tc>
        <w:tc>
          <w:tcPr>
            <w:tcW w:w="2268" w:type="dxa"/>
          </w:tcPr>
          <w:p w:rsidR="001B042B" w:rsidRPr="009D71E6" w:rsidRDefault="001B042B" w:rsidP="00486350">
            <w:pPr>
              <w:rPr>
                <w:rFonts w:cs="Tahoma"/>
                <w:sz w:val="18"/>
                <w:szCs w:val="18"/>
              </w:rPr>
            </w:pPr>
            <w:r w:rsidRPr="00B51CB8">
              <w:rPr>
                <w:rFonts w:cs="Tahoma"/>
                <w:noProof/>
                <w:sz w:val="18"/>
                <w:szCs w:val="18"/>
              </w:rPr>
              <w:t>Chercheuse CEA</w:t>
            </w:r>
          </w:p>
        </w:tc>
        <w:tc>
          <w:tcPr>
            <w:tcW w:w="5133" w:type="dxa"/>
          </w:tcPr>
          <w:p w:rsidR="001B042B" w:rsidRPr="009D71E6" w:rsidRDefault="001B042B" w:rsidP="00486350">
            <w:pPr>
              <w:rPr>
                <w:rFonts w:cs="Tahoma"/>
                <w:sz w:val="18"/>
                <w:szCs w:val="18"/>
              </w:rPr>
            </w:pPr>
            <w:r w:rsidRPr="00B51CB8">
              <w:rPr>
                <w:rFonts w:cs="Tahoma"/>
                <w:noProof/>
                <w:sz w:val="18"/>
                <w:szCs w:val="18"/>
              </w:rPr>
              <w:t>Univ. Grenoble Alpes - CEA-LETI - MINATEC Campus - 17 Av. des Martyrs - 38054 Grenoble</w:t>
            </w:r>
          </w:p>
        </w:tc>
      </w:tr>
      <w:tr w:rsidR="001B042B" w:rsidRPr="009D71E6" w:rsidTr="00486350">
        <w:tc>
          <w:tcPr>
            <w:tcW w:w="1809" w:type="dxa"/>
          </w:tcPr>
          <w:p w:rsidR="001B042B" w:rsidRPr="009D71E6" w:rsidRDefault="001B042B" w:rsidP="00486350">
            <w:pPr>
              <w:rPr>
                <w:rFonts w:cs="Tahoma"/>
                <w:sz w:val="18"/>
                <w:szCs w:val="18"/>
              </w:rPr>
            </w:pPr>
            <w:r w:rsidRPr="00B51CB8">
              <w:rPr>
                <w:rFonts w:cs="Tahoma"/>
                <w:noProof/>
                <w:sz w:val="18"/>
                <w:szCs w:val="18"/>
              </w:rPr>
              <w:t>F. DUPONT</w:t>
            </w:r>
          </w:p>
        </w:tc>
        <w:tc>
          <w:tcPr>
            <w:tcW w:w="2268" w:type="dxa"/>
          </w:tcPr>
          <w:p w:rsidR="001B042B" w:rsidRPr="009D71E6" w:rsidRDefault="001B042B" w:rsidP="00486350">
            <w:pPr>
              <w:rPr>
                <w:rFonts w:cs="Tahoma"/>
                <w:sz w:val="18"/>
                <w:szCs w:val="18"/>
              </w:rPr>
            </w:pPr>
            <w:r w:rsidRPr="00B51CB8">
              <w:rPr>
                <w:rFonts w:cs="Tahoma"/>
                <w:noProof/>
                <w:sz w:val="18"/>
                <w:szCs w:val="18"/>
              </w:rPr>
              <w:t>Chercheur CEA</w:t>
            </w:r>
          </w:p>
        </w:tc>
        <w:tc>
          <w:tcPr>
            <w:tcW w:w="5133" w:type="dxa"/>
          </w:tcPr>
          <w:p w:rsidR="001B042B" w:rsidRPr="009D71E6" w:rsidRDefault="001B042B" w:rsidP="00486350">
            <w:pPr>
              <w:rPr>
                <w:rFonts w:cs="Tahoma"/>
                <w:sz w:val="18"/>
                <w:szCs w:val="18"/>
              </w:rPr>
            </w:pPr>
            <w:r w:rsidRPr="00B51CB8">
              <w:rPr>
                <w:rFonts w:cs="Tahoma"/>
                <w:noProof/>
                <w:sz w:val="18"/>
                <w:szCs w:val="18"/>
              </w:rPr>
              <w:t>Univ. Grenoble Alpes - CEA-LETI - MINATEC Campus - 17 Av. des Martyrs - 38054 Grenoble</w:t>
            </w:r>
          </w:p>
        </w:tc>
      </w:tr>
      <w:tr w:rsidR="001B042B" w:rsidRPr="009D71E6" w:rsidTr="00486350">
        <w:tc>
          <w:tcPr>
            <w:tcW w:w="1809" w:type="dxa"/>
          </w:tcPr>
          <w:p w:rsidR="001B042B" w:rsidRPr="009D71E6" w:rsidRDefault="001B042B" w:rsidP="00486350">
            <w:pPr>
              <w:rPr>
                <w:rFonts w:cs="Tahoma"/>
                <w:sz w:val="18"/>
                <w:szCs w:val="18"/>
              </w:rPr>
            </w:pPr>
            <w:r w:rsidRPr="00B51CB8">
              <w:rPr>
                <w:rFonts w:cs="Tahoma"/>
                <w:noProof/>
                <w:sz w:val="18"/>
                <w:szCs w:val="18"/>
              </w:rPr>
              <w:t>B. VILQUIN</w:t>
            </w:r>
          </w:p>
        </w:tc>
        <w:tc>
          <w:tcPr>
            <w:tcW w:w="2268" w:type="dxa"/>
          </w:tcPr>
          <w:p w:rsidR="001B042B" w:rsidRPr="009D71E6" w:rsidRDefault="001B042B" w:rsidP="00486350">
            <w:pPr>
              <w:rPr>
                <w:rFonts w:cs="Tahoma"/>
                <w:sz w:val="18"/>
                <w:szCs w:val="18"/>
              </w:rPr>
            </w:pPr>
            <w:r w:rsidRPr="00B51CB8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1B042B" w:rsidRPr="009D71E6" w:rsidRDefault="001B042B" w:rsidP="00486350">
            <w:pPr>
              <w:rPr>
                <w:rFonts w:cs="Tahoma"/>
                <w:sz w:val="18"/>
                <w:szCs w:val="18"/>
              </w:rPr>
            </w:pPr>
            <w:r w:rsidRPr="00B51CB8">
              <w:rPr>
                <w:rFonts w:cs="Tahoma"/>
                <w:noProof/>
                <w:sz w:val="18"/>
                <w:szCs w:val="18"/>
              </w:rPr>
              <w:t>Institut des Nanotechnologies de Lyon - Ecole centrale de Lyon</w:t>
            </w:r>
          </w:p>
        </w:tc>
      </w:tr>
      <w:tr w:rsidR="001B042B" w:rsidRPr="009D71E6" w:rsidTr="00486350">
        <w:tc>
          <w:tcPr>
            <w:tcW w:w="1809" w:type="dxa"/>
          </w:tcPr>
          <w:p w:rsidR="001B042B" w:rsidRPr="009D71E6" w:rsidRDefault="001B042B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1B042B" w:rsidRPr="009D71E6" w:rsidRDefault="001B042B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1B042B" w:rsidRPr="009D71E6" w:rsidRDefault="001B042B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1B042B" w:rsidRPr="009D71E6" w:rsidTr="00486350">
        <w:tc>
          <w:tcPr>
            <w:tcW w:w="1809" w:type="dxa"/>
          </w:tcPr>
          <w:p w:rsidR="001B042B" w:rsidRPr="009D71E6" w:rsidRDefault="001B042B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1B042B" w:rsidRPr="009D71E6" w:rsidRDefault="001B042B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1B042B" w:rsidRPr="009D71E6" w:rsidRDefault="001B042B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1B042B" w:rsidRDefault="001B042B" w:rsidP="00761EE5">
      <w:pPr>
        <w:jc w:val="center"/>
        <w:rPr>
          <w:rFonts w:cs="Tahoma"/>
          <w:b/>
          <w:i/>
        </w:rPr>
      </w:pPr>
    </w:p>
    <w:p w:rsidR="001B042B" w:rsidRPr="00FB23E0" w:rsidRDefault="001B042B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1B042B" w:rsidRDefault="001B042B" w:rsidP="00062694">
      <w:pPr>
        <w:sectPr w:rsidR="001B042B" w:rsidSect="001B042B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1B042B" w:rsidRDefault="001B042B" w:rsidP="00062694"/>
    <w:sectPr w:rsidR="001B042B" w:rsidSect="001B042B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2B" w:rsidRDefault="001B042B" w:rsidP="008C02C8">
      <w:r>
        <w:separator/>
      </w:r>
    </w:p>
  </w:endnote>
  <w:endnote w:type="continuationSeparator" w:id="0">
    <w:p w:rsidR="001B042B" w:rsidRDefault="001B042B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2B" w:rsidRDefault="001B042B" w:rsidP="008C02C8">
      <w:r>
        <w:separator/>
      </w:r>
    </w:p>
  </w:footnote>
  <w:footnote w:type="continuationSeparator" w:id="0">
    <w:p w:rsidR="001B042B" w:rsidRDefault="001B042B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2B" w:rsidRDefault="001B042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2B" w:rsidRDefault="001B042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2B" w:rsidRDefault="001B042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1B042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1B042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1B042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125E2D"/>
    <w:rsid w:val="001B042B"/>
    <w:rsid w:val="00272C3C"/>
    <w:rsid w:val="00486350"/>
    <w:rsid w:val="00501957"/>
    <w:rsid w:val="00520D15"/>
    <w:rsid w:val="005969AA"/>
    <w:rsid w:val="006C4D32"/>
    <w:rsid w:val="00705291"/>
    <w:rsid w:val="00761EE5"/>
    <w:rsid w:val="007B33BD"/>
    <w:rsid w:val="0085335F"/>
    <w:rsid w:val="00884C2E"/>
    <w:rsid w:val="008C02C8"/>
    <w:rsid w:val="009002F7"/>
    <w:rsid w:val="009A2AFA"/>
    <w:rsid w:val="00AA33F2"/>
    <w:rsid w:val="00B82F7C"/>
    <w:rsid w:val="00D04B83"/>
    <w:rsid w:val="00DF0446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E4C16-7CAC-4BE7-8D6B-EF046BC4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2024-03-25T15:14:00Z</dcterms:created>
  <dcterms:modified xsi:type="dcterms:W3CDTF">2024-03-25T15:15:00Z</dcterms:modified>
</cp:coreProperties>
</file>