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35" w:rsidRDefault="00926E35" w:rsidP="00AA33F2">
      <w:pPr>
        <w:pStyle w:val="Titre"/>
      </w:pPr>
    </w:p>
    <w:p w:rsidR="00926E35" w:rsidRDefault="00926E35" w:rsidP="00761EE5">
      <w:pPr>
        <w:jc w:val="center"/>
        <w:rPr>
          <w:rFonts w:cs="Tahoma"/>
          <w:sz w:val="24"/>
        </w:rPr>
      </w:pPr>
    </w:p>
    <w:p w:rsidR="00926E35" w:rsidRDefault="00926E35" w:rsidP="00761EE5">
      <w:pPr>
        <w:jc w:val="center"/>
        <w:rPr>
          <w:rFonts w:cs="Tahoma"/>
          <w:sz w:val="24"/>
        </w:rPr>
      </w:pPr>
    </w:p>
    <w:p w:rsidR="00926E35" w:rsidRPr="00761EE5" w:rsidRDefault="00926E3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26E35" w:rsidRDefault="00926E35" w:rsidP="00761EE5">
      <w:pPr>
        <w:jc w:val="center"/>
        <w:rPr>
          <w:rFonts w:cs="Tahoma"/>
          <w:sz w:val="24"/>
        </w:rPr>
      </w:pPr>
    </w:p>
    <w:p w:rsidR="00926E35" w:rsidRDefault="00926E35" w:rsidP="00761EE5">
      <w:pPr>
        <w:jc w:val="center"/>
        <w:rPr>
          <w:rFonts w:cs="Tahoma"/>
          <w:sz w:val="24"/>
        </w:rPr>
      </w:pPr>
    </w:p>
    <w:p w:rsidR="00926E35" w:rsidRDefault="00926E35" w:rsidP="00761EE5">
      <w:pPr>
        <w:jc w:val="center"/>
        <w:rPr>
          <w:rFonts w:cs="Tahoma"/>
          <w:sz w:val="24"/>
        </w:rPr>
      </w:pPr>
    </w:p>
    <w:p w:rsidR="00926E35" w:rsidRDefault="00926E3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BA6065">
        <w:rPr>
          <w:rFonts w:cs="Tahoma"/>
          <w:noProof/>
          <w:sz w:val="24"/>
        </w:rPr>
        <w:t>Mécanique, Energétique, Génie Civil et Acoustique</w:t>
      </w:r>
    </w:p>
    <w:p w:rsidR="00926E35" w:rsidRPr="006A65D5" w:rsidRDefault="00926E35" w:rsidP="00761EE5">
      <w:pPr>
        <w:jc w:val="center"/>
        <w:rPr>
          <w:rFonts w:cs="Tahoma"/>
        </w:rPr>
      </w:pPr>
    </w:p>
    <w:p w:rsidR="00926E35" w:rsidRDefault="00926E3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09/04/2021</w:t>
      </w:r>
      <w:r w:rsidRPr="006A65D5">
        <w:rPr>
          <w:rFonts w:cs="Tahoma"/>
          <w:b/>
          <w:sz w:val="24"/>
        </w:rPr>
        <w:t xml:space="preserve">  à  </w:t>
      </w:r>
      <w:r w:rsidRPr="00BA6065">
        <w:rPr>
          <w:rFonts w:cs="Tahoma"/>
          <w:b/>
          <w:noProof/>
          <w:sz w:val="24"/>
        </w:rPr>
        <w:t>14h00 - soutenance en visioconférence</w:t>
      </w:r>
    </w:p>
    <w:p w:rsidR="00926E35" w:rsidRPr="006A65D5" w:rsidRDefault="00926E35" w:rsidP="00761EE5">
      <w:pPr>
        <w:jc w:val="center"/>
        <w:rPr>
          <w:rFonts w:cs="Tahoma"/>
          <w:b/>
          <w:sz w:val="24"/>
        </w:rPr>
      </w:pPr>
    </w:p>
    <w:p w:rsidR="00926E35" w:rsidRDefault="00926E35" w:rsidP="00761EE5">
      <w:pPr>
        <w:jc w:val="center"/>
        <w:rPr>
          <w:rFonts w:cs="Tahoma"/>
          <w:b/>
          <w:sz w:val="28"/>
        </w:rPr>
      </w:pPr>
      <w:r w:rsidRPr="00BA6065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BA6065">
        <w:rPr>
          <w:rFonts w:cs="Tahoma"/>
          <w:b/>
          <w:noProof/>
          <w:sz w:val="28"/>
        </w:rPr>
        <w:t>Christophe</w:t>
      </w:r>
      <w:r w:rsidRPr="006A65D5">
        <w:rPr>
          <w:rFonts w:cs="Tahoma"/>
          <w:b/>
          <w:sz w:val="28"/>
        </w:rPr>
        <w:t xml:space="preserve"> </w:t>
      </w:r>
      <w:r w:rsidRPr="00BA6065">
        <w:rPr>
          <w:rFonts w:cs="Tahoma"/>
          <w:b/>
          <w:noProof/>
          <w:sz w:val="28"/>
        </w:rPr>
        <w:t>MONTSARRAT</w:t>
      </w:r>
    </w:p>
    <w:p w:rsidR="00926E35" w:rsidRPr="006A65D5" w:rsidRDefault="00926E35" w:rsidP="00761EE5">
      <w:pPr>
        <w:jc w:val="center"/>
        <w:rPr>
          <w:rFonts w:cs="Tahoma"/>
          <w:b/>
          <w:sz w:val="24"/>
        </w:rPr>
      </w:pPr>
    </w:p>
    <w:p w:rsidR="00926E35" w:rsidRDefault="00926E35" w:rsidP="00761EE5">
      <w:pPr>
        <w:rPr>
          <w:rFonts w:cs="Tahoma"/>
        </w:rPr>
      </w:pPr>
    </w:p>
    <w:p w:rsidR="00926E35" w:rsidRDefault="00926E35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926E35" w:rsidRPr="006A65D5" w:rsidRDefault="00926E35" w:rsidP="00761EE5">
      <w:pPr>
        <w:rPr>
          <w:rFonts w:cs="Tahoma"/>
        </w:rPr>
      </w:pPr>
    </w:p>
    <w:p w:rsidR="00926E35" w:rsidRDefault="00926E3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26E35" w:rsidRPr="006A65D5" w:rsidRDefault="00926E35" w:rsidP="00761EE5">
      <w:pPr>
        <w:rPr>
          <w:rFonts w:cs="Tahoma"/>
        </w:rPr>
      </w:pPr>
    </w:p>
    <w:p w:rsidR="00926E35" w:rsidRDefault="00926E3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26E35" w:rsidRPr="006A65D5" w:rsidRDefault="00926E35" w:rsidP="00761EE5">
      <w:pPr>
        <w:rPr>
          <w:rFonts w:cs="Tahoma"/>
        </w:rPr>
      </w:pPr>
    </w:p>
    <w:p w:rsidR="00926E35" w:rsidRDefault="00926E35" w:rsidP="00761EE5">
      <w:pPr>
        <w:spacing w:line="360" w:lineRule="auto"/>
        <w:rPr>
          <w:rFonts w:cs="Tahoma"/>
          <w:b/>
          <w:i/>
        </w:rPr>
      </w:pPr>
      <w:r w:rsidRPr="00BA6065">
        <w:rPr>
          <w:rFonts w:cs="Tahoma"/>
          <w:b/>
          <w:i/>
          <w:noProof/>
        </w:rPr>
        <w:t>Modélisation de l'écoulement du jeu radial en compresseurs axiaux</w:t>
      </w:r>
    </w:p>
    <w:p w:rsidR="00926E35" w:rsidRDefault="00926E3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26E35" w:rsidRPr="006A65D5" w:rsidRDefault="00926E35" w:rsidP="00761EE5">
      <w:pPr>
        <w:rPr>
          <w:rFonts w:cs="Tahoma"/>
        </w:rPr>
      </w:pPr>
    </w:p>
    <w:p w:rsidR="00926E35" w:rsidRDefault="00926E3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26E35" w:rsidRDefault="00926E3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26E35" w:rsidRPr="009D71E6" w:rsidTr="00190399">
        <w:tc>
          <w:tcPr>
            <w:tcW w:w="1809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M. MANNA</w:t>
            </w:r>
          </w:p>
        </w:tc>
        <w:tc>
          <w:tcPr>
            <w:tcW w:w="2268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Dipartimento di Ingegneria Industriale - Universita degli Studi di Napoli Federico II - Via Claudio 21 - 80125 Naples - Italie</w:t>
            </w:r>
          </w:p>
        </w:tc>
      </w:tr>
      <w:tr w:rsidR="00926E35" w:rsidRPr="009D71E6" w:rsidTr="00190399">
        <w:tc>
          <w:tcPr>
            <w:tcW w:w="1809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N. BINDER</w:t>
            </w:r>
          </w:p>
        </w:tc>
        <w:tc>
          <w:tcPr>
            <w:tcW w:w="2268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Département d'Aérodynamique, Energétique et Propulsion - ISAE - SUPAERO - BP 54032 - 31055 Toulouse cedex 4</w:t>
            </w:r>
          </w:p>
        </w:tc>
      </w:tr>
      <w:tr w:rsidR="00926E35" w:rsidRPr="009D71E6" w:rsidTr="00190399">
        <w:tc>
          <w:tcPr>
            <w:tcW w:w="1809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V. BRION</w:t>
            </w:r>
          </w:p>
        </w:tc>
        <w:tc>
          <w:tcPr>
            <w:tcW w:w="2268" w:type="dxa"/>
          </w:tcPr>
          <w:p w:rsidR="00926E35" w:rsidRPr="00E854E5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Ingénieur de Recherche ONERA - Centre de Meudon - 8 rue des Vertugadins - 92190 Meudon</w:t>
            </w:r>
          </w:p>
        </w:tc>
      </w:tr>
      <w:tr w:rsidR="00926E35" w:rsidRPr="009D71E6" w:rsidTr="00190399">
        <w:tc>
          <w:tcPr>
            <w:tcW w:w="1809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I. TREBINJAC</w:t>
            </w:r>
          </w:p>
        </w:tc>
        <w:tc>
          <w:tcPr>
            <w:tcW w:w="2268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Professeure Emérite</w:t>
            </w:r>
          </w:p>
        </w:tc>
        <w:tc>
          <w:tcPr>
            <w:tcW w:w="5133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926E35" w:rsidRPr="009D71E6" w:rsidTr="00190399">
        <w:tc>
          <w:tcPr>
            <w:tcW w:w="1809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J. MARTY</w:t>
            </w:r>
          </w:p>
        </w:tc>
        <w:tc>
          <w:tcPr>
            <w:tcW w:w="2268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Ingénieur de Recherche ONERA - Centre de Meudon - 8 rue des Vertugadins - 92190 Meudon</w:t>
            </w:r>
          </w:p>
        </w:tc>
      </w:tr>
      <w:tr w:rsidR="00926E35" w:rsidRPr="009D71E6" w:rsidTr="00190399">
        <w:tc>
          <w:tcPr>
            <w:tcW w:w="1809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J. BOUDET</w:t>
            </w:r>
          </w:p>
        </w:tc>
        <w:tc>
          <w:tcPr>
            <w:tcW w:w="2268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Maître de  Conférences HDR</w:t>
            </w:r>
          </w:p>
        </w:tc>
        <w:tc>
          <w:tcPr>
            <w:tcW w:w="5133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  <w:r w:rsidRPr="00BA6065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926E35" w:rsidRPr="009D71E6" w:rsidTr="00190399">
        <w:tc>
          <w:tcPr>
            <w:tcW w:w="1809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926E35" w:rsidRPr="009D71E6" w:rsidTr="00190399">
        <w:tc>
          <w:tcPr>
            <w:tcW w:w="1809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26E35" w:rsidRPr="009D71E6" w:rsidRDefault="00926E35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26E35" w:rsidRDefault="00926E35" w:rsidP="00761EE5">
      <w:pPr>
        <w:jc w:val="center"/>
        <w:rPr>
          <w:rFonts w:cs="Tahoma"/>
          <w:b/>
          <w:i/>
        </w:rPr>
      </w:pPr>
    </w:p>
    <w:p w:rsidR="00926E35" w:rsidRPr="00FB23E0" w:rsidRDefault="00926E3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26E35" w:rsidRDefault="00926E35" w:rsidP="00062694">
      <w:pPr>
        <w:sectPr w:rsidR="00926E35" w:rsidSect="00926E3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26E35" w:rsidRDefault="00926E35" w:rsidP="00062694"/>
    <w:sectPr w:rsidR="00926E35" w:rsidSect="00926E3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35" w:rsidRDefault="00926E35" w:rsidP="008C02C8">
      <w:r>
        <w:separator/>
      </w:r>
    </w:p>
  </w:endnote>
  <w:endnote w:type="continuationSeparator" w:id="0">
    <w:p w:rsidR="00926E35" w:rsidRDefault="00926E3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35" w:rsidRDefault="00926E35" w:rsidP="008C02C8">
      <w:r>
        <w:separator/>
      </w:r>
    </w:p>
  </w:footnote>
  <w:footnote w:type="continuationSeparator" w:id="0">
    <w:p w:rsidR="00926E35" w:rsidRDefault="00926E3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35" w:rsidRDefault="00926E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35" w:rsidRDefault="00926E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35" w:rsidRDefault="00926E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26E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926E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26E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26E35"/>
    <w:rsid w:val="009A2AFA"/>
    <w:rsid w:val="00AA33F2"/>
    <w:rsid w:val="00B82F7C"/>
    <w:rsid w:val="00CA34B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56EC-373F-42A9-A0FE-522AE97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2021-04-08T09:14:00Z</dcterms:created>
  <dcterms:modified xsi:type="dcterms:W3CDTF">2021-04-08T09:15:00Z</dcterms:modified>
</cp:coreProperties>
</file>