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7" w:rsidRDefault="00350CD7" w:rsidP="00AA33F2">
      <w:pPr>
        <w:pStyle w:val="Titre"/>
      </w:pPr>
    </w:p>
    <w:p w:rsidR="00350CD7" w:rsidRDefault="00350CD7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350CD7" w:rsidRPr="00761EE5" w:rsidRDefault="00350CD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50CD7" w:rsidRDefault="00350CD7" w:rsidP="00761EE5">
      <w:pPr>
        <w:jc w:val="center"/>
        <w:rPr>
          <w:rFonts w:cs="Tahoma"/>
          <w:sz w:val="24"/>
        </w:rPr>
      </w:pPr>
    </w:p>
    <w:p w:rsidR="00350CD7" w:rsidRDefault="00350CD7" w:rsidP="00761EE5">
      <w:pPr>
        <w:jc w:val="center"/>
        <w:rPr>
          <w:rFonts w:cs="Tahoma"/>
          <w:sz w:val="24"/>
        </w:rPr>
      </w:pPr>
    </w:p>
    <w:p w:rsidR="00350CD7" w:rsidRDefault="00350CD7" w:rsidP="00761EE5">
      <w:pPr>
        <w:jc w:val="center"/>
        <w:rPr>
          <w:rFonts w:cs="Tahoma"/>
          <w:sz w:val="24"/>
        </w:rPr>
      </w:pPr>
    </w:p>
    <w:p w:rsidR="00350CD7" w:rsidRDefault="00350CD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437B0">
        <w:rPr>
          <w:rFonts w:cs="Tahoma"/>
          <w:noProof/>
          <w:sz w:val="24"/>
        </w:rPr>
        <w:t>MECANIQUE, ENERGETIQUE, GENIE CIVIL ET ACOUSTIQUE</w:t>
      </w:r>
    </w:p>
    <w:p w:rsidR="00350CD7" w:rsidRPr="006A65D5" w:rsidRDefault="00350CD7" w:rsidP="00761EE5">
      <w:pPr>
        <w:jc w:val="center"/>
        <w:rPr>
          <w:rFonts w:cs="Tahoma"/>
        </w:rPr>
      </w:pPr>
    </w:p>
    <w:p w:rsidR="00350CD7" w:rsidRDefault="00350CD7" w:rsidP="00761EE5">
      <w:pPr>
        <w:jc w:val="center"/>
        <w:rPr>
          <w:rFonts w:cs="Tahoma"/>
          <w:b/>
          <w:sz w:val="24"/>
        </w:rPr>
      </w:pPr>
      <w:r w:rsidRPr="002437B0">
        <w:rPr>
          <w:rFonts w:cs="Tahoma"/>
          <w:b/>
          <w:noProof/>
          <w:sz w:val="24"/>
        </w:rPr>
        <w:t>lundi</w:t>
      </w:r>
      <w:r w:rsidRPr="006A65D5">
        <w:rPr>
          <w:rFonts w:cs="Tahoma"/>
          <w:b/>
          <w:sz w:val="24"/>
        </w:rPr>
        <w:t xml:space="preserve"> le </w:t>
      </w:r>
      <w:r w:rsidRPr="002437B0">
        <w:rPr>
          <w:rFonts w:cs="Tahoma"/>
          <w:b/>
          <w:noProof/>
          <w:sz w:val="24"/>
        </w:rPr>
        <w:t>16 novembre 2020</w:t>
      </w:r>
      <w:r w:rsidRPr="006A65D5">
        <w:rPr>
          <w:rFonts w:cs="Tahoma"/>
          <w:b/>
          <w:sz w:val="24"/>
        </w:rPr>
        <w:t xml:space="preserve">  à  </w:t>
      </w:r>
      <w:r w:rsidRPr="002437B0">
        <w:rPr>
          <w:rFonts w:cs="Tahoma"/>
          <w:b/>
          <w:noProof/>
          <w:sz w:val="24"/>
        </w:rPr>
        <w:t>14h15 - Soutenance en visioconférence</w:t>
      </w:r>
    </w:p>
    <w:p w:rsidR="00350CD7" w:rsidRPr="006A65D5" w:rsidRDefault="00350CD7" w:rsidP="00761EE5">
      <w:pPr>
        <w:jc w:val="center"/>
        <w:rPr>
          <w:rFonts w:cs="Tahoma"/>
          <w:b/>
          <w:sz w:val="24"/>
        </w:rPr>
      </w:pPr>
    </w:p>
    <w:p w:rsidR="00350CD7" w:rsidRDefault="00350CD7" w:rsidP="00761EE5">
      <w:pPr>
        <w:jc w:val="center"/>
        <w:rPr>
          <w:rFonts w:cs="Tahoma"/>
          <w:b/>
          <w:sz w:val="28"/>
        </w:rPr>
      </w:pPr>
      <w:r w:rsidRPr="002437B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2437B0">
        <w:rPr>
          <w:rFonts w:cs="Tahoma"/>
          <w:b/>
          <w:noProof/>
          <w:sz w:val="28"/>
        </w:rPr>
        <w:t>Danny</w:t>
      </w:r>
      <w:r w:rsidRPr="006A65D5">
        <w:rPr>
          <w:rFonts w:cs="Tahoma"/>
          <w:b/>
          <w:sz w:val="28"/>
        </w:rPr>
        <w:t xml:space="preserve"> </w:t>
      </w:r>
      <w:r w:rsidRPr="002437B0">
        <w:rPr>
          <w:rFonts w:cs="Tahoma"/>
          <w:b/>
          <w:noProof/>
          <w:sz w:val="28"/>
        </w:rPr>
        <w:t>LEWIS</w:t>
      </w:r>
    </w:p>
    <w:p w:rsidR="00350CD7" w:rsidRPr="006A65D5" w:rsidRDefault="00350CD7" w:rsidP="00761EE5">
      <w:pPr>
        <w:jc w:val="center"/>
        <w:rPr>
          <w:rFonts w:cs="Tahoma"/>
          <w:b/>
          <w:sz w:val="24"/>
        </w:rPr>
      </w:pPr>
    </w:p>
    <w:p w:rsidR="00350CD7" w:rsidRDefault="00350CD7" w:rsidP="00761EE5">
      <w:pPr>
        <w:rPr>
          <w:rFonts w:cs="Tahoma"/>
        </w:rPr>
      </w:pPr>
    </w:p>
    <w:p w:rsidR="00350CD7" w:rsidRDefault="00350CD7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350CD7" w:rsidRPr="006A65D5" w:rsidRDefault="00350CD7" w:rsidP="00761EE5">
      <w:pPr>
        <w:rPr>
          <w:rFonts w:cs="Tahoma"/>
        </w:rPr>
      </w:pPr>
    </w:p>
    <w:p w:rsidR="00350CD7" w:rsidRDefault="00350CD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50CD7" w:rsidRPr="006A65D5" w:rsidRDefault="00350CD7" w:rsidP="00761EE5">
      <w:pPr>
        <w:rPr>
          <w:rFonts w:cs="Tahoma"/>
        </w:rPr>
      </w:pPr>
    </w:p>
    <w:p w:rsidR="00350CD7" w:rsidRDefault="00350CD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50CD7" w:rsidRPr="006A65D5" w:rsidRDefault="00350CD7" w:rsidP="00761EE5">
      <w:pPr>
        <w:rPr>
          <w:rFonts w:cs="Tahoma"/>
        </w:rPr>
      </w:pPr>
    </w:p>
    <w:p w:rsidR="00350CD7" w:rsidRDefault="00350CD7" w:rsidP="00761EE5">
      <w:pPr>
        <w:spacing w:line="360" w:lineRule="auto"/>
        <w:rPr>
          <w:rFonts w:cs="Tahoma"/>
          <w:b/>
          <w:i/>
        </w:rPr>
      </w:pPr>
      <w:r w:rsidRPr="002437B0">
        <w:rPr>
          <w:rFonts w:cs="Tahoma"/>
          <w:b/>
          <w:i/>
          <w:noProof/>
        </w:rPr>
        <w:t>From analytical to fully numerical predictions of the broadband noise radiated by a full fan-OGV stage</w:t>
      </w:r>
    </w:p>
    <w:p w:rsidR="00350CD7" w:rsidRDefault="00350CD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50CD7" w:rsidRPr="006A65D5" w:rsidRDefault="00350CD7" w:rsidP="00761EE5">
      <w:pPr>
        <w:rPr>
          <w:rFonts w:cs="Tahoma"/>
        </w:rPr>
      </w:pPr>
    </w:p>
    <w:p w:rsidR="00350CD7" w:rsidRDefault="00350CD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50CD7" w:rsidRDefault="00350CD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P. CINNELLA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Laboratoire de Dynamique des Fluides - ENSAM - 151 bd de l'Hôpital - 75013 Paris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F. DUCHAINE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Docteur HDR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Centre Européen de Recherche et de Formation Avancée en Calcul Scientique - 42 avenue Gaspard Coriolis - 31057 Toulouse cedex 01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S. GRACE</w:t>
            </w:r>
          </w:p>
        </w:tc>
        <w:tc>
          <w:tcPr>
            <w:tcW w:w="2268" w:type="dxa"/>
          </w:tcPr>
          <w:p w:rsidR="00350CD7" w:rsidRPr="00E854E5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Unsteady Fluid Mechanics &amp; Acoustics Laboratory - 110 Cummington Mall - ENG 407 - College of Engineering - Boston University - Boston MA 02215 - USA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Ecole de Technologie Supérieure - Département de Genie Mécanique - 1100 rue Notre-Dame Ouest - Bureau A-2144 - Montréal (Québec) H3C 1K3 - Canada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B. FRANCOIS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ONERA - BP 72 - 29 avenue Division Leclerc - 92322 Châtillon cedcex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S. MOREAU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Faculté de Génie Mécanique - Université de Sherbrooke - 2500 Boulevard de l'Université - Sherbrooke - QC J1K 2R1 - Canada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M. JACOB</w:t>
            </w:r>
          </w:p>
        </w:tc>
        <w:tc>
          <w:tcPr>
            <w:tcW w:w="2268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50CD7" w:rsidRPr="009D71E6" w:rsidRDefault="00350CD7" w:rsidP="00190399">
            <w:pPr>
              <w:rPr>
                <w:rFonts w:cs="Tahoma"/>
                <w:sz w:val="18"/>
                <w:szCs w:val="18"/>
              </w:rPr>
            </w:pPr>
            <w:r w:rsidRPr="002437B0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350CD7" w:rsidRPr="009D71E6" w:rsidTr="00190399">
        <w:tc>
          <w:tcPr>
            <w:tcW w:w="1809" w:type="dxa"/>
          </w:tcPr>
          <w:p w:rsidR="00350CD7" w:rsidRDefault="00350CD7" w:rsidP="00190399">
            <w:pPr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F. GEA AGUILERA</w:t>
            </w:r>
          </w:p>
          <w:p w:rsidR="00350CD7" w:rsidRPr="002437B0" w:rsidRDefault="00350CD7" w:rsidP="00190399">
            <w:pPr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(invité)</w:t>
            </w:r>
          </w:p>
        </w:tc>
        <w:tc>
          <w:tcPr>
            <w:tcW w:w="2268" w:type="dxa"/>
          </w:tcPr>
          <w:p w:rsidR="00350CD7" w:rsidRPr="002437B0" w:rsidRDefault="00350CD7" w:rsidP="00190399">
            <w:pPr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350CD7" w:rsidRPr="002437B0" w:rsidRDefault="00350CD7" w:rsidP="00190399">
            <w:pPr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SAFRAN Aircraft Engines – c/o SAFRAN CEPI – Rond-Point René Ravaud - Réau – 77550 Moissy-Cramayel</w:t>
            </w:r>
          </w:p>
        </w:tc>
      </w:tr>
    </w:tbl>
    <w:p w:rsidR="00350CD7" w:rsidRDefault="00350CD7" w:rsidP="00761EE5">
      <w:pPr>
        <w:jc w:val="center"/>
        <w:rPr>
          <w:rFonts w:cs="Tahoma"/>
          <w:b/>
          <w:i/>
        </w:rPr>
      </w:pPr>
    </w:p>
    <w:p w:rsidR="00350CD7" w:rsidRPr="00FB23E0" w:rsidRDefault="00350CD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50CD7" w:rsidRDefault="00350CD7" w:rsidP="00062694">
      <w:pPr>
        <w:sectPr w:rsidR="00350CD7" w:rsidSect="00350CD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50CD7" w:rsidRDefault="00350CD7" w:rsidP="00062694"/>
    <w:sectPr w:rsidR="00350CD7" w:rsidSect="00350CD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7" w:rsidRDefault="00350CD7" w:rsidP="008C02C8">
      <w:r>
        <w:separator/>
      </w:r>
    </w:p>
  </w:endnote>
  <w:endnote w:type="continuationSeparator" w:id="0">
    <w:p w:rsidR="00350CD7" w:rsidRDefault="00350CD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7" w:rsidRDefault="00350CD7" w:rsidP="008C02C8">
      <w:r>
        <w:separator/>
      </w:r>
    </w:p>
  </w:footnote>
  <w:footnote w:type="continuationSeparator" w:id="0">
    <w:p w:rsidR="00350CD7" w:rsidRDefault="00350CD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7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7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7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50CD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07768"/>
    <w:rsid w:val="00350CD7"/>
    <w:rsid w:val="005969AA"/>
    <w:rsid w:val="006C4D32"/>
    <w:rsid w:val="00761EE5"/>
    <w:rsid w:val="0085335F"/>
    <w:rsid w:val="008C02C8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2E4B-88F9-4CF7-93A2-2CDDF175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2020-11-13T09:05:00Z</dcterms:created>
  <dcterms:modified xsi:type="dcterms:W3CDTF">2020-11-13T09:09:00Z</dcterms:modified>
</cp:coreProperties>
</file>