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DF" w:rsidRDefault="00EC28DF" w:rsidP="00AA33F2">
      <w:pPr>
        <w:pStyle w:val="Titre"/>
      </w:pPr>
      <w:bookmarkStart w:id="0" w:name="_GoBack"/>
      <w:bookmarkEnd w:id="0"/>
    </w:p>
    <w:p w:rsidR="00EC28DF" w:rsidRDefault="00EC28DF" w:rsidP="00761EE5">
      <w:pPr>
        <w:jc w:val="center"/>
        <w:rPr>
          <w:rFonts w:cs="Tahoma"/>
          <w:sz w:val="24"/>
        </w:rPr>
      </w:pPr>
    </w:p>
    <w:p w:rsidR="00EC28DF" w:rsidRDefault="00EC28DF" w:rsidP="00761EE5">
      <w:pPr>
        <w:jc w:val="center"/>
        <w:rPr>
          <w:rFonts w:cs="Tahoma"/>
          <w:sz w:val="24"/>
        </w:rPr>
      </w:pPr>
    </w:p>
    <w:p w:rsidR="00EC28DF" w:rsidRPr="00761EE5" w:rsidRDefault="00EC28D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C28DF" w:rsidRDefault="00EC28DF" w:rsidP="00761EE5">
      <w:pPr>
        <w:jc w:val="center"/>
        <w:rPr>
          <w:rFonts w:cs="Tahoma"/>
          <w:sz w:val="24"/>
        </w:rPr>
      </w:pPr>
    </w:p>
    <w:p w:rsidR="00EC28DF" w:rsidRDefault="00EC28DF" w:rsidP="00761EE5">
      <w:pPr>
        <w:jc w:val="center"/>
        <w:rPr>
          <w:rFonts w:cs="Tahoma"/>
          <w:sz w:val="24"/>
        </w:rPr>
      </w:pPr>
    </w:p>
    <w:p w:rsidR="00EC28DF" w:rsidRDefault="00EC28DF" w:rsidP="00761EE5">
      <w:pPr>
        <w:jc w:val="center"/>
        <w:rPr>
          <w:rFonts w:cs="Tahoma"/>
          <w:sz w:val="24"/>
        </w:rPr>
      </w:pPr>
    </w:p>
    <w:p w:rsidR="00EC28DF" w:rsidRDefault="00EC28D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A2251">
        <w:rPr>
          <w:rFonts w:cs="Tahoma"/>
          <w:noProof/>
          <w:sz w:val="24"/>
        </w:rPr>
        <w:t>Mécanique, Energétique, Génie Civil et Acoustique</w:t>
      </w:r>
    </w:p>
    <w:p w:rsidR="00EC28DF" w:rsidRPr="006A65D5" w:rsidRDefault="00EC28DF" w:rsidP="00761EE5">
      <w:pPr>
        <w:jc w:val="center"/>
        <w:rPr>
          <w:rFonts w:cs="Tahoma"/>
        </w:rPr>
      </w:pPr>
    </w:p>
    <w:p w:rsidR="00EC28DF" w:rsidRDefault="00EC28D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07/12/2021</w:t>
      </w:r>
      <w:r w:rsidRPr="006A65D5">
        <w:rPr>
          <w:rFonts w:cs="Tahoma"/>
          <w:b/>
          <w:sz w:val="24"/>
        </w:rPr>
        <w:t xml:space="preserve">  à  </w:t>
      </w:r>
      <w:r w:rsidRPr="00FA2251">
        <w:rPr>
          <w:rFonts w:cs="Tahoma"/>
          <w:b/>
          <w:noProof/>
          <w:sz w:val="24"/>
        </w:rPr>
        <w:t>14h30 - Amphi. 201</w:t>
      </w:r>
    </w:p>
    <w:p w:rsidR="00EC28DF" w:rsidRPr="006A65D5" w:rsidRDefault="00EC28DF" w:rsidP="00761EE5">
      <w:pPr>
        <w:jc w:val="center"/>
        <w:rPr>
          <w:rFonts w:cs="Tahoma"/>
          <w:b/>
          <w:sz w:val="24"/>
        </w:rPr>
      </w:pPr>
    </w:p>
    <w:p w:rsidR="00EC28DF" w:rsidRDefault="00EC28DF" w:rsidP="00761EE5">
      <w:pPr>
        <w:jc w:val="center"/>
        <w:rPr>
          <w:rFonts w:cs="Tahoma"/>
          <w:b/>
          <w:sz w:val="28"/>
        </w:rPr>
      </w:pPr>
      <w:r w:rsidRPr="00FA2251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Smail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LEBBAL</w:t>
      </w:r>
    </w:p>
    <w:p w:rsidR="00EC28DF" w:rsidRPr="006A65D5" w:rsidRDefault="00EC28DF" w:rsidP="00761EE5">
      <w:pPr>
        <w:jc w:val="center"/>
        <w:rPr>
          <w:rFonts w:cs="Tahoma"/>
          <w:b/>
          <w:sz w:val="24"/>
        </w:rPr>
      </w:pPr>
    </w:p>
    <w:p w:rsidR="00EC28DF" w:rsidRDefault="00EC28DF" w:rsidP="00761EE5">
      <w:pPr>
        <w:rPr>
          <w:rFonts w:cs="Tahoma"/>
        </w:rPr>
      </w:pPr>
    </w:p>
    <w:p w:rsidR="00EC28DF" w:rsidRDefault="00EC28D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C28DF" w:rsidRPr="006A65D5" w:rsidRDefault="00EC28DF" w:rsidP="00761EE5">
      <w:pPr>
        <w:rPr>
          <w:rFonts w:cs="Tahoma"/>
        </w:rPr>
      </w:pPr>
    </w:p>
    <w:p w:rsidR="00EC28DF" w:rsidRDefault="00EC28D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C28DF" w:rsidRPr="006A65D5" w:rsidRDefault="00EC28DF" w:rsidP="00761EE5">
      <w:pPr>
        <w:rPr>
          <w:rFonts w:cs="Tahoma"/>
        </w:rPr>
      </w:pPr>
    </w:p>
    <w:p w:rsidR="00EC28DF" w:rsidRDefault="00EC28D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C28DF" w:rsidRPr="006A65D5" w:rsidRDefault="00EC28DF" w:rsidP="00761EE5">
      <w:pPr>
        <w:rPr>
          <w:rFonts w:cs="Tahoma"/>
        </w:rPr>
      </w:pPr>
    </w:p>
    <w:p w:rsidR="00EC28DF" w:rsidRDefault="00EC28DF" w:rsidP="00761EE5">
      <w:pPr>
        <w:spacing w:line="360" w:lineRule="auto"/>
        <w:rPr>
          <w:rFonts w:cs="Tahoma"/>
          <w:b/>
          <w:i/>
        </w:rPr>
      </w:pPr>
      <w:r w:rsidRPr="00FA2251">
        <w:rPr>
          <w:rFonts w:cs="Tahoma"/>
          <w:b/>
          <w:i/>
          <w:noProof/>
        </w:rPr>
        <w:t>Dynamique des écoulements pulsés dans des canaux déformables</w:t>
      </w:r>
    </w:p>
    <w:p w:rsidR="00EC28DF" w:rsidRDefault="00EC28D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C28DF" w:rsidRPr="006A65D5" w:rsidRDefault="00EC28DF" w:rsidP="00761EE5">
      <w:pPr>
        <w:rPr>
          <w:rFonts w:cs="Tahoma"/>
        </w:rPr>
      </w:pPr>
    </w:p>
    <w:p w:rsidR="00EC28DF" w:rsidRDefault="00EC28D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C28DF" w:rsidRDefault="00EC28D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C. DAVIES</w:t>
            </w: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School of Engineering - University of Leicester - University Road - Leicester LE1 7RH - Royaume-Uni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U. EHRENSTEIN</w:t>
            </w: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M2P2 - Aix-Marseille Université - 38 rue Joliot Curie - 13451 Marseille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D. BIAU</w:t>
            </w:r>
          </w:p>
        </w:tc>
        <w:tc>
          <w:tcPr>
            <w:tcW w:w="2268" w:type="dxa"/>
          </w:tcPr>
          <w:p w:rsidR="00EC28DF" w:rsidRPr="00E854E5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Dynamique des Fluides - 151 boulevard de l'hôpital - 75013 Paris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F. RAYNAL</w:t>
            </w: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Chargée de Recherche CNRS HDR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F. ALIZARD</w:t>
            </w: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Université Claude Bernard Lyon 1 - Laboratoire de Mécanique des Fuides et Acoustique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B. PIER</w:t>
            </w: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EC28DF" w:rsidRPr="009D71E6" w:rsidTr="00190399">
        <w:tc>
          <w:tcPr>
            <w:tcW w:w="1809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C28DF" w:rsidRPr="009D71E6" w:rsidRDefault="00EC28DF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C28DF" w:rsidRDefault="00EC28DF" w:rsidP="00761EE5">
      <w:pPr>
        <w:jc w:val="center"/>
        <w:rPr>
          <w:rFonts w:cs="Tahoma"/>
          <w:b/>
          <w:i/>
        </w:rPr>
      </w:pPr>
    </w:p>
    <w:p w:rsidR="00EC28DF" w:rsidRPr="00FB23E0" w:rsidRDefault="00EC28D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C28DF" w:rsidRDefault="00EC28DF" w:rsidP="00062694">
      <w:pPr>
        <w:sectPr w:rsidR="00EC28DF" w:rsidSect="00EC28D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C28DF" w:rsidRDefault="00EC28DF" w:rsidP="00062694"/>
    <w:sectPr w:rsidR="00EC28DF" w:rsidSect="00EC28D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DF" w:rsidRDefault="00EC28DF" w:rsidP="008C02C8">
      <w:r>
        <w:separator/>
      </w:r>
    </w:p>
  </w:endnote>
  <w:endnote w:type="continuationSeparator" w:id="0">
    <w:p w:rsidR="00EC28DF" w:rsidRDefault="00EC28D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DF" w:rsidRDefault="00EC28DF" w:rsidP="008C02C8">
      <w:r>
        <w:separator/>
      </w:r>
    </w:p>
  </w:footnote>
  <w:footnote w:type="continuationSeparator" w:id="0">
    <w:p w:rsidR="00EC28DF" w:rsidRDefault="00EC28D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DF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DF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DF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C28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BF3864"/>
    <w:rsid w:val="00EC28D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D8CD-E50A-4BFC-8F3A-2094E2F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2021-12-01T10:51:00Z</dcterms:created>
  <dcterms:modified xsi:type="dcterms:W3CDTF">2021-12-01T10:52:00Z</dcterms:modified>
</cp:coreProperties>
</file>