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DF2" w:rsidRDefault="00B14DF2" w:rsidP="00761EE5">
      <w:pPr>
        <w:jc w:val="center"/>
        <w:rPr>
          <w:rFonts w:cs="Tahoma"/>
          <w:sz w:val="24"/>
        </w:rPr>
      </w:pPr>
      <w:bookmarkStart w:id="0" w:name="_GoBack"/>
      <w:bookmarkEnd w:id="0"/>
    </w:p>
    <w:p w:rsidR="00B14DF2" w:rsidRDefault="00B14DF2" w:rsidP="00761EE5">
      <w:pPr>
        <w:jc w:val="center"/>
        <w:rPr>
          <w:rFonts w:cs="Tahoma"/>
          <w:sz w:val="24"/>
        </w:rPr>
      </w:pPr>
    </w:p>
    <w:p w:rsidR="00B14DF2" w:rsidRPr="00761EE5" w:rsidRDefault="00B14DF2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B14DF2" w:rsidRDefault="00B14DF2" w:rsidP="00761EE5">
      <w:pPr>
        <w:jc w:val="center"/>
        <w:rPr>
          <w:rFonts w:cs="Tahoma"/>
          <w:sz w:val="24"/>
        </w:rPr>
      </w:pPr>
    </w:p>
    <w:p w:rsidR="00B14DF2" w:rsidRDefault="00B14DF2" w:rsidP="00761EE5">
      <w:pPr>
        <w:jc w:val="center"/>
        <w:rPr>
          <w:rFonts w:cs="Tahoma"/>
          <w:sz w:val="24"/>
        </w:rPr>
      </w:pPr>
    </w:p>
    <w:p w:rsidR="00B14DF2" w:rsidRDefault="00B14DF2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752802">
        <w:rPr>
          <w:rFonts w:cs="Tahoma"/>
          <w:noProof/>
          <w:sz w:val="24"/>
        </w:rPr>
        <w:t>Matériaux</w:t>
      </w:r>
    </w:p>
    <w:p w:rsidR="00B14DF2" w:rsidRPr="006A65D5" w:rsidRDefault="00B14DF2" w:rsidP="00761EE5">
      <w:pPr>
        <w:jc w:val="center"/>
        <w:rPr>
          <w:rFonts w:cs="Tahoma"/>
        </w:rPr>
      </w:pPr>
    </w:p>
    <w:p w:rsidR="00B14DF2" w:rsidRDefault="00B14DF2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01/02/2024</w:t>
      </w:r>
      <w:r w:rsidRPr="006A65D5">
        <w:rPr>
          <w:rFonts w:cs="Tahoma"/>
          <w:b/>
          <w:sz w:val="24"/>
        </w:rPr>
        <w:t xml:space="preserve">  à  </w:t>
      </w:r>
      <w:r w:rsidRPr="00752802">
        <w:rPr>
          <w:rFonts w:cs="Tahoma"/>
          <w:b/>
          <w:noProof/>
          <w:sz w:val="24"/>
        </w:rPr>
        <w:t>14h00 - Amphi. 203</w:t>
      </w:r>
    </w:p>
    <w:p w:rsidR="00B14DF2" w:rsidRPr="006A65D5" w:rsidRDefault="00B14DF2" w:rsidP="00761EE5">
      <w:pPr>
        <w:jc w:val="center"/>
        <w:rPr>
          <w:rFonts w:cs="Tahoma"/>
          <w:b/>
          <w:sz w:val="24"/>
        </w:rPr>
      </w:pPr>
    </w:p>
    <w:p w:rsidR="00B14DF2" w:rsidRDefault="00B14DF2" w:rsidP="00761EE5">
      <w:pPr>
        <w:jc w:val="center"/>
        <w:rPr>
          <w:rFonts w:cs="Tahoma"/>
          <w:b/>
          <w:sz w:val="28"/>
        </w:rPr>
      </w:pPr>
      <w:r w:rsidRPr="00752802">
        <w:rPr>
          <w:rFonts w:cs="Tahoma"/>
          <w:noProof/>
          <w:sz w:val="28"/>
        </w:rPr>
        <w:t>Madame</w:t>
      </w:r>
      <w:r w:rsidRPr="006A65D5">
        <w:rPr>
          <w:rFonts w:cs="Tahoma"/>
          <w:b/>
          <w:sz w:val="28"/>
        </w:rPr>
        <w:t xml:space="preserve"> </w:t>
      </w:r>
      <w:r w:rsidRPr="00752802">
        <w:rPr>
          <w:rFonts w:cs="Tahoma"/>
          <w:b/>
          <w:noProof/>
          <w:sz w:val="28"/>
        </w:rPr>
        <w:t>Pauline</w:t>
      </w:r>
      <w:r w:rsidRPr="006A65D5">
        <w:rPr>
          <w:rFonts w:cs="Tahoma"/>
          <w:b/>
          <w:sz w:val="28"/>
        </w:rPr>
        <w:t xml:space="preserve"> </w:t>
      </w:r>
      <w:r w:rsidRPr="00752802">
        <w:rPr>
          <w:rFonts w:cs="Tahoma"/>
          <w:b/>
          <w:noProof/>
          <w:sz w:val="28"/>
        </w:rPr>
        <w:t>FAURA</w:t>
      </w:r>
    </w:p>
    <w:p w:rsidR="00B14DF2" w:rsidRPr="006A65D5" w:rsidRDefault="00B14DF2" w:rsidP="00761EE5">
      <w:pPr>
        <w:jc w:val="center"/>
        <w:rPr>
          <w:rFonts w:cs="Tahoma"/>
          <w:b/>
          <w:sz w:val="24"/>
        </w:rPr>
      </w:pPr>
    </w:p>
    <w:p w:rsidR="00B14DF2" w:rsidRDefault="00B14DF2" w:rsidP="00761EE5">
      <w:pPr>
        <w:rPr>
          <w:rFonts w:cs="Tahoma"/>
        </w:rPr>
      </w:pPr>
    </w:p>
    <w:p w:rsidR="00B14DF2" w:rsidRDefault="00B14DF2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B14DF2" w:rsidRPr="006A65D5" w:rsidRDefault="00B14DF2" w:rsidP="00761EE5">
      <w:pPr>
        <w:rPr>
          <w:rFonts w:cs="Tahoma"/>
        </w:rPr>
      </w:pPr>
    </w:p>
    <w:p w:rsidR="00B14DF2" w:rsidRDefault="00B14DF2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B14DF2" w:rsidRPr="006A65D5" w:rsidRDefault="00B14DF2" w:rsidP="00761EE5">
      <w:pPr>
        <w:rPr>
          <w:rFonts w:cs="Tahoma"/>
        </w:rPr>
      </w:pPr>
    </w:p>
    <w:p w:rsidR="00B14DF2" w:rsidRDefault="00B14DF2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B14DF2" w:rsidRPr="006A65D5" w:rsidRDefault="00B14DF2" w:rsidP="00761EE5">
      <w:pPr>
        <w:rPr>
          <w:rFonts w:cs="Tahoma"/>
        </w:rPr>
      </w:pPr>
    </w:p>
    <w:p w:rsidR="00B14DF2" w:rsidRDefault="00B14DF2" w:rsidP="00761EE5">
      <w:pPr>
        <w:spacing w:line="360" w:lineRule="auto"/>
        <w:rPr>
          <w:rFonts w:cs="Tahoma"/>
          <w:b/>
          <w:i/>
        </w:rPr>
      </w:pPr>
      <w:r w:rsidRPr="00752802">
        <w:rPr>
          <w:rFonts w:cs="Tahoma"/>
          <w:b/>
          <w:i/>
          <w:noProof/>
        </w:rPr>
        <w:t>Etude des phénomènes de grippage dans le cas d’un contact acier-acier phosphaté et graissé : application au domaine OCTG</w:t>
      </w:r>
    </w:p>
    <w:p w:rsidR="00B14DF2" w:rsidRDefault="00B14DF2" w:rsidP="00761EE5">
      <w:pPr>
        <w:rPr>
          <w:rFonts w:cs="Tahoma"/>
          <w:b/>
        </w:rPr>
      </w:pPr>
    </w:p>
    <w:p w:rsidR="00B14DF2" w:rsidRDefault="00B14DF2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B14DF2" w:rsidRPr="006A65D5" w:rsidRDefault="00B14DF2" w:rsidP="00761EE5">
      <w:pPr>
        <w:rPr>
          <w:rFonts w:cs="Tahoma"/>
        </w:rPr>
      </w:pPr>
    </w:p>
    <w:p w:rsidR="00B14DF2" w:rsidRDefault="00B14DF2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B14DF2" w:rsidRDefault="00B14DF2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B14DF2" w:rsidRPr="009D71E6" w:rsidTr="00486350">
        <w:tc>
          <w:tcPr>
            <w:tcW w:w="1809" w:type="dxa"/>
          </w:tcPr>
          <w:p w:rsidR="00B14DF2" w:rsidRPr="009D71E6" w:rsidRDefault="00B14DF2" w:rsidP="00486350">
            <w:pPr>
              <w:rPr>
                <w:rFonts w:cs="Tahoma"/>
                <w:sz w:val="18"/>
                <w:szCs w:val="18"/>
              </w:rPr>
            </w:pPr>
            <w:r w:rsidRPr="00752802">
              <w:rPr>
                <w:rFonts w:cs="Tahoma"/>
                <w:noProof/>
                <w:sz w:val="18"/>
                <w:szCs w:val="18"/>
              </w:rPr>
              <w:t>P. MONTMITONNET</w:t>
            </w:r>
          </w:p>
        </w:tc>
        <w:tc>
          <w:tcPr>
            <w:tcW w:w="2268" w:type="dxa"/>
          </w:tcPr>
          <w:p w:rsidR="00B14DF2" w:rsidRPr="009D71E6" w:rsidRDefault="00B14DF2" w:rsidP="00486350">
            <w:pPr>
              <w:rPr>
                <w:rFonts w:cs="Tahoma"/>
                <w:sz w:val="18"/>
                <w:szCs w:val="18"/>
              </w:rPr>
            </w:pPr>
            <w:r w:rsidRPr="00752802">
              <w:rPr>
                <w:rFonts w:cs="Tahoma"/>
                <w:noProof/>
                <w:sz w:val="18"/>
                <w:szCs w:val="18"/>
              </w:rPr>
              <w:t>Directeur de Recherche CNRS</w:t>
            </w:r>
          </w:p>
        </w:tc>
        <w:tc>
          <w:tcPr>
            <w:tcW w:w="5133" w:type="dxa"/>
          </w:tcPr>
          <w:p w:rsidR="00B14DF2" w:rsidRPr="009D71E6" w:rsidRDefault="00B14DF2" w:rsidP="00486350">
            <w:pPr>
              <w:rPr>
                <w:rFonts w:cs="Tahoma"/>
                <w:sz w:val="18"/>
                <w:szCs w:val="18"/>
              </w:rPr>
            </w:pPr>
            <w:r w:rsidRPr="00752802">
              <w:rPr>
                <w:rFonts w:cs="Tahoma"/>
                <w:noProof/>
                <w:sz w:val="18"/>
                <w:szCs w:val="18"/>
              </w:rPr>
              <w:t>MINES Paris - PSL* - UMR CNRS 7635CEMEF - CS 10207 - 06904 Sophia Antipolis CEDEX</w:t>
            </w:r>
          </w:p>
        </w:tc>
      </w:tr>
      <w:tr w:rsidR="00B14DF2" w:rsidRPr="009D71E6" w:rsidTr="00486350">
        <w:tc>
          <w:tcPr>
            <w:tcW w:w="1809" w:type="dxa"/>
          </w:tcPr>
          <w:p w:rsidR="00B14DF2" w:rsidRPr="009D71E6" w:rsidRDefault="00B14DF2" w:rsidP="00486350">
            <w:pPr>
              <w:rPr>
                <w:rFonts w:cs="Tahoma"/>
                <w:sz w:val="18"/>
                <w:szCs w:val="18"/>
              </w:rPr>
            </w:pPr>
            <w:r w:rsidRPr="00752802">
              <w:rPr>
                <w:rFonts w:cs="Tahoma"/>
                <w:noProof/>
                <w:sz w:val="18"/>
                <w:szCs w:val="18"/>
              </w:rPr>
              <w:t>K. DELBE</w:t>
            </w:r>
          </w:p>
        </w:tc>
        <w:tc>
          <w:tcPr>
            <w:tcW w:w="2268" w:type="dxa"/>
          </w:tcPr>
          <w:p w:rsidR="00B14DF2" w:rsidRPr="009D71E6" w:rsidRDefault="00B14DF2" w:rsidP="00486350">
            <w:pPr>
              <w:rPr>
                <w:rFonts w:cs="Tahoma"/>
                <w:sz w:val="18"/>
                <w:szCs w:val="18"/>
              </w:rPr>
            </w:pPr>
            <w:r w:rsidRPr="00752802">
              <w:rPr>
                <w:rFonts w:cs="Tahoma"/>
                <w:noProof/>
                <w:sz w:val="18"/>
                <w:szCs w:val="18"/>
              </w:rPr>
              <w:t>Maître de conférences HDR</w:t>
            </w:r>
          </w:p>
        </w:tc>
        <w:tc>
          <w:tcPr>
            <w:tcW w:w="5133" w:type="dxa"/>
          </w:tcPr>
          <w:p w:rsidR="00B14DF2" w:rsidRPr="009D71E6" w:rsidRDefault="00B14DF2" w:rsidP="00486350">
            <w:pPr>
              <w:rPr>
                <w:rFonts w:cs="Tahoma"/>
                <w:sz w:val="18"/>
                <w:szCs w:val="18"/>
              </w:rPr>
            </w:pPr>
            <w:r w:rsidRPr="00752802">
              <w:rPr>
                <w:rFonts w:cs="Tahoma"/>
                <w:noProof/>
                <w:sz w:val="18"/>
                <w:szCs w:val="18"/>
              </w:rPr>
              <w:t>École Nationale d’Ingénieurs de Tarbes - 47 avenue d’Azereix - B.P. 1629 - 65016 TARBES CEDEX</w:t>
            </w:r>
          </w:p>
        </w:tc>
      </w:tr>
      <w:tr w:rsidR="00B14DF2" w:rsidRPr="009D71E6" w:rsidTr="00486350">
        <w:tc>
          <w:tcPr>
            <w:tcW w:w="1809" w:type="dxa"/>
          </w:tcPr>
          <w:p w:rsidR="00B14DF2" w:rsidRPr="009D71E6" w:rsidRDefault="00B14DF2" w:rsidP="00486350">
            <w:pPr>
              <w:rPr>
                <w:rFonts w:cs="Tahoma"/>
                <w:sz w:val="18"/>
                <w:szCs w:val="18"/>
              </w:rPr>
            </w:pPr>
            <w:r w:rsidRPr="00752802">
              <w:rPr>
                <w:rFonts w:cs="Tahoma"/>
                <w:noProof/>
                <w:sz w:val="18"/>
                <w:szCs w:val="18"/>
              </w:rPr>
              <w:t>S. BOUVIER</w:t>
            </w:r>
          </w:p>
        </w:tc>
        <w:tc>
          <w:tcPr>
            <w:tcW w:w="2268" w:type="dxa"/>
          </w:tcPr>
          <w:p w:rsidR="00B14DF2" w:rsidRPr="00E854E5" w:rsidRDefault="00B14DF2" w:rsidP="00486350">
            <w:pPr>
              <w:rPr>
                <w:rFonts w:cs="Tahoma"/>
                <w:sz w:val="18"/>
                <w:szCs w:val="18"/>
              </w:rPr>
            </w:pPr>
            <w:r w:rsidRPr="00752802">
              <w:rPr>
                <w:rFonts w:cs="Tahoma"/>
                <w:noProof/>
                <w:sz w:val="18"/>
                <w:szCs w:val="18"/>
              </w:rPr>
              <w:t>Professeure</w:t>
            </w:r>
          </w:p>
        </w:tc>
        <w:tc>
          <w:tcPr>
            <w:tcW w:w="5133" w:type="dxa"/>
          </w:tcPr>
          <w:p w:rsidR="00B14DF2" w:rsidRPr="009D71E6" w:rsidRDefault="00B14DF2" w:rsidP="00486350">
            <w:pPr>
              <w:rPr>
                <w:rFonts w:cs="Tahoma"/>
                <w:sz w:val="18"/>
                <w:szCs w:val="18"/>
              </w:rPr>
            </w:pPr>
            <w:r w:rsidRPr="00752802">
              <w:rPr>
                <w:rFonts w:cs="Tahoma"/>
                <w:noProof/>
                <w:sz w:val="18"/>
                <w:szCs w:val="18"/>
              </w:rPr>
              <w:t>Department of Mechanical Engineering - Université  Technologique de Compiègne - Centre de recherches de Royallieu - Laboratoire Roberval - BP 20529 - CNRS FR3272 - Rue Roger Couttolenc - CS 60319 - 60203 Compiegne cedex</w:t>
            </w:r>
          </w:p>
        </w:tc>
      </w:tr>
      <w:tr w:rsidR="00B14DF2" w:rsidRPr="009D71E6" w:rsidTr="00486350">
        <w:tc>
          <w:tcPr>
            <w:tcW w:w="1809" w:type="dxa"/>
          </w:tcPr>
          <w:p w:rsidR="00B14DF2" w:rsidRPr="009D71E6" w:rsidRDefault="00B14DF2" w:rsidP="00486350">
            <w:pPr>
              <w:rPr>
                <w:rFonts w:cs="Tahoma"/>
                <w:sz w:val="18"/>
                <w:szCs w:val="18"/>
              </w:rPr>
            </w:pPr>
            <w:r w:rsidRPr="00752802">
              <w:rPr>
                <w:rFonts w:cs="Tahoma"/>
                <w:noProof/>
                <w:sz w:val="18"/>
                <w:szCs w:val="18"/>
              </w:rPr>
              <w:t>F. VILLE</w:t>
            </w:r>
          </w:p>
        </w:tc>
        <w:tc>
          <w:tcPr>
            <w:tcW w:w="2268" w:type="dxa"/>
          </w:tcPr>
          <w:p w:rsidR="00B14DF2" w:rsidRPr="009D71E6" w:rsidRDefault="00B14DF2" w:rsidP="00486350">
            <w:pPr>
              <w:rPr>
                <w:rFonts w:cs="Tahoma"/>
                <w:sz w:val="18"/>
                <w:szCs w:val="18"/>
              </w:rPr>
            </w:pPr>
            <w:r w:rsidRPr="00752802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B14DF2" w:rsidRPr="009D71E6" w:rsidRDefault="00B14DF2" w:rsidP="00486350">
            <w:pPr>
              <w:rPr>
                <w:rFonts w:cs="Tahoma"/>
                <w:sz w:val="18"/>
                <w:szCs w:val="18"/>
              </w:rPr>
            </w:pPr>
            <w:r w:rsidRPr="00752802">
              <w:rPr>
                <w:rFonts w:cs="Tahoma"/>
                <w:noProof/>
                <w:sz w:val="18"/>
                <w:szCs w:val="18"/>
              </w:rPr>
              <w:t>INSA Lyon - GM -  LaMCoS - Campus LyonTech-La Doua - 20 avenue Albert Einstein - 69621 Villeurbanne cedex</w:t>
            </w:r>
          </w:p>
        </w:tc>
      </w:tr>
      <w:tr w:rsidR="00B14DF2" w:rsidRPr="009D71E6" w:rsidTr="00486350">
        <w:tc>
          <w:tcPr>
            <w:tcW w:w="1809" w:type="dxa"/>
          </w:tcPr>
          <w:p w:rsidR="00B14DF2" w:rsidRPr="009D71E6" w:rsidRDefault="00B14DF2" w:rsidP="00486350">
            <w:pPr>
              <w:rPr>
                <w:rFonts w:cs="Tahoma"/>
                <w:sz w:val="18"/>
                <w:szCs w:val="18"/>
              </w:rPr>
            </w:pPr>
            <w:r w:rsidRPr="00752802">
              <w:rPr>
                <w:rFonts w:cs="Tahoma"/>
                <w:noProof/>
                <w:sz w:val="18"/>
                <w:szCs w:val="18"/>
              </w:rPr>
              <w:t>C. MINFRAY</w:t>
            </w:r>
          </w:p>
        </w:tc>
        <w:tc>
          <w:tcPr>
            <w:tcW w:w="2268" w:type="dxa"/>
          </w:tcPr>
          <w:p w:rsidR="00B14DF2" w:rsidRPr="009D71E6" w:rsidRDefault="00B14DF2" w:rsidP="00486350">
            <w:pPr>
              <w:rPr>
                <w:rFonts w:cs="Tahoma"/>
                <w:sz w:val="18"/>
                <w:szCs w:val="18"/>
              </w:rPr>
            </w:pPr>
            <w:r w:rsidRPr="00752802">
              <w:rPr>
                <w:rFonts w:cs="Tahoma"/>
                <w:noProof/>
                <w:sz w:val="18"/>
                <w:szCs w:val="18"/>
              </w:rPr>
              <w:t>Professeure</w:t>
            </w:r>
          </w:p>
        </w:tc>
        <w:tc>
          <w:tcPr>
            <w:tcW w:w="5133" w:type="dxa"/>
          </w:tcPr>
          <w:p w:rsidR="00B14DF2" w:rsidRPr="009D71E6" w:rsidRDefault="00B14DF2" w:rsidP="00486350">
            <w:pPr>
              <w:rPr>
                <w:rFonts w:cs="Tahoma"/>
                <w:sz w:val="18"/>
                <w:szCs w:val="18"/>
              </w:rPr>
            </w:pPr>
            <w:r w:rsidRPr="00752802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  <w:tr w:rsidR="00B14DF2" w:rsidRPr="009D71E6" w:rsidTr="00486350">
        <w:tc>
          <w:tcPr>
            <w:tcW w:w="1809" w:type="dxa"/>
          </w:tcPr>
          <w:p w:rsidR="00B14DF2" w:rsidRPr="009D71E6" w:rsidRDefault="00B14DF2" w:rsidP="00486350">
            <w:pPr>
              <w:rPr>
                <w:rFonts w:cs="Tahoma"/>
                <w:sz w:val="18"/>
                <w:szCs w:val="18"/>
              </w:rPr>
            </w:pPr>
            <w:r w:rsidRPr="00752802">
              <w:rPr>
                <w:rFonts w:cs="Tahoma"/>
                <w:noProof/>
                <w:sz w:val="18"/>
                <w:szCs w:val="18"/>
              </w:rPr>
              <w:t>S. FOUVRY</w:t>
            </w:r>
          </w:p>
        </w:tc>
        <w:tc>
          <w:tcPr>
            <w:tcW w:w="2268" w:type="dxa"/>
          </w:tcPr>
          <w:p w:rsidR="00B14DF2" w:rsidRPr="009D71E6" w:rsidRDefault="00B14DF2" w:rsidP="00486350">
            <w:pPr>
              <w:rPr>
                <w:rFonts w:cs="Tahoma"/>
                <w:sz w:val="18"/>
                <w:szCs w:val="18"/>
              </w:rPr>
            </w:pPr>
            <w:r w:rsidRPr="00752802">
              <w:rPr>
                <w:rFonts w:cs="Tahoma"/>
                <w:noProof/>
                <w:sz w:val="18"/>
                <w:szCs w:val="18"/>
              </w:rPr>
              <w:t>Directeur de Recherche CNRS</w:t>
            </w:r>
          </w:p>
        </w:tc>
        <w:tc>
          <w:tcPr>
            <w:tcW w:w="5133" w:type="dxa"/>
          </w:tcPr>
          <w:p w:rsidR="00B14DF2" w:rsidRPr="009D71E6" w:rsidRDefault="00B14DF2" w:rsidP="00486350">
            <w:pPr>
              <w:rPr>
                <w:rFonts w:cs="Tahoma"/>
                <w:sz w:val="18"/>
                <w:szCs w:val="18"/>
              </w:rPr>
            </w:pPr>
            <w:r w:rsidRPr="00752802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  <w:tr w:rsidR="00B14DF2" w:rsidRPr="009D71E6" w:rsidTr="00486350">
        <w:tc>
          <w:tcPr>
            <w:tcW w:w="1809" w:type="dxa"/>
          </w:tcPr>
          <w:p w:rsidR="00B14DF2" w:rsidRPr="009D71E6" w:rsidRDefault="00B14DF2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B14DF2" w:rsidRPr="009D71E6" w:rsidRDefault="00B14DF2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B14DF2" w:rsidRPr="009D71E6" w:rsidRDefault="00B14DF2" w:rsidP="00486350">
            <w:pPr>
              <w:rPr>
                <w:rFonts w:cs="Tahoma"/>
                <w:sz w:val="18"/>
                <w:szCs w:val="18"/>
              </w:rPr>
            </w:pPr>
          </w:p>
        </w:tc>
      </w:tr>
      <w:tr w:rsidR="00B14DF2" w:rsidRPr="009D71E6" w:rsidTr="00486350">
        <w:tc>
          <w:tcPr>
            <w:tcW w:w="1809" w:type="dxa"/>
          </w:tcPr>
          <w:p w:rsidR="00B14DF2" w:rsidRPr="009D71E6" w:rsidRDefault="00B14DF2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B14DF2" w:rsidRPr="009D71E6" w:rsidRDefault="00B14DF2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B14DF2" w:rsidRPr="009D71E6" w:rsidRDefault="00B14DF2" w:rsidP="00486350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B14DF2" w:rsidRDefault="00B14DF2" w:rsidP="00761EE5">
      <w:pPr>
        <w:jc w:val="center"/>
        <w:rPr>
          <w:rFonts w:cs="Tahoma"/>
          <w:b/>
          <w:i/>
        </w:rPr>
      </w:pPr>
    </w:p>
    <w:p w:rsidR="00B14DF2" w:rsidRPr="00FB23E0" w:rsidRDefault="00B14DF2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B14DF2" w:rsidRDefault="00B14DF2" w:rsidP="00062694">
      <w:pPr>
        <w:sectPr w:rsidR="00B14DF2" w:rsidSect="00B14DF2">
          <w:headerReference w:type="even" r:id="rId7"/>
          <w:headerReference w:type="default" r:id="rId8"/>
          <w:headerReference w:type="first" r:id="rId9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B14DF2" w:rsidRDefault="00B14DF2" w:rsidP="00062694"/>
    <w:sectPr w:rsidR="00B14DF2" w:rsidSect="00B14DF2">
      <w:headerReference w:type="even" r:id="rId10"/>
      <w:headerReference w:type="default" r:id="rId11"/>
      <w:headerReference w:type="first" r:id="rId12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DF2" w:rsidRDefault="00B14DF2" w:rsidP="008C02C8">
      <w:r>
        <w:separator/>
      </w:r>
    </w:p>
  </w:endnote>
  <w:endnote w:type="continuationSeparator" w:id="0">
    <w:p w:rsidR="00B14DF2" w:rsidRDefault="00B14DF2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DF2" w:rsidRDefault="00B14DF2" w:rsidP="008C02C8">
      <w:r>
        <w:separator/>
      </w:r>
    </w:p>
  </w:footnote>
  <w:footnote w:type="continuationSeparator" w:id="0">
    <w:p w:rsidR="00B14DF2" w:rsidRDefault="00B14DF2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DF2" w:rsidRDefault="00B14DF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DF2" w:rsidRDefault="00B14DF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DF2" w:rsidRDefault="00B14DF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B14DF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B14DF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B14DF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C8"/>
    <w:rsid w:val="00062694"/>
    <w:rsid w:val="000846CE"/>
    <w:rsid w:val="00125E2D"/>
    <w:rsid w:val="00272C3C"/>
    <w:rsid w:val="00486350"/>
    <w:rsid w:val="00501957"/>
    <w:rsid w:val="00520D15"/>
    <w:rsid w:val="005969AA"/>
    <w:rsid w:val="006C4D32"/>
    <w:rsid w:val="00705291"/>
    <w:rsid w:val="00761EE5"/>
    <w:rsid w:val="007B33BD"/>
    <w:rsid w:val="0085335F"/>
    <w:rsid w:val="00884C2E"/>
    <w:rsid w:val="008C02C8"/>
    <w:rsid w:val="009002F7"/>
    <w:rsid w:val="009A2AFA"/>
    <w:rsid w:val="00A562A2"/>
    <w:rsid w:val="00AA33F2"/>
    <w:rsid w:val="00B14DF2"/>
    <w:rsid w:val="00B82F7C"/>
    <w:rsid w:val="00D04B83"/>
    <w:rsid w:val="00EF357F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EFE3AA57-7C6D-4F3A-A93B-76346B77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2C3C2-D689-4AEC-8F25-DB69D6EED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Bruno</dc:creator>
  <cp:lastModifiedBy>fleynaud@ad.ec-lyon.fr</cp:lastModifiedBy>
  <cp:revision>1</cp:revision>
  <dcterms:created xsi:type="dcterms:W3CDTF">2024-01-22T13:34:00Z</dcterms:created>
  <dcterms:modified xsi:type="dcterms:W3CDTF">2024-01-22T13:35:00Z</dcterms:modified>
</cp:coreProperties>
</file>