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E" w:rsidRDefault="009C1C1E" w:rsidP="00AA33F2">
      <w:pPr>
        <w:pStyle w:val="Titre"/>
      </w:pPr>
      <w:bookmarkStart w:id="0" w:name="_GoBack"/>
      <w:bookmarkEnd w:id="0"/>
    </w:p>
    <w:p w:rsidR="009C1C1E" w:rsidRDefault="009C1C1E" w:rsidP="00761EE5">
      <w:pPr>
        <w:jc w:val="center"/>
        <w:rPr>
          <w:rFonts w:cs="Tahoma"/>
          <w:sz w:val="24"/>
        </w:rPr>
      </w:pPr>
    </w:p>
    <w:p w:rsidR="009C1C1E" w:rsidRDefault="009C1C1E" w:rsidP="00761EE5">
      <w:pPr>
        <w:jc w:val="center"/>
        <w:rPr>
          <w:rFonts w:cs="Tahoma"/>
          <w:sz w:val="24"/>
        </w:rPr>
      </w:pPr>
    </w:p>
    <w:p w:rsidR="009C1C1E" w:rsidRPr="00761EE5" w:rsidRDefault="009C1C1E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C1C1E" w:rsidRDefault="009C1C1E" w:rsidP="00761EE5">
      <w:pPr>
        <w:jc w:val="center"/>
        <w:rPr>
          <w:rFonts w:cs="Tahoma"/>
          <w:sz w:val="24"/>
        </w:rPr>
      </w:pPr>
    </w:p>
    <w:p w:rsidR="009C1C1E" w:rsidRDefault="009C1C1E" w:rsidP="00761EE5">
      <w:pPr>
        <w:jc w:val="center"/>
        <w:rPr>
          <w:rFonts w:cs="Tahoma"/>
          <w:sz w:val="24"/>
        </w:rPr>
      </w:pPr>
    </w:p>
    <w:p w:rsidR="009C1C1E" w:rsidRDefault="009C1C1E" w:rsidP="00761EE5">
      <w:pPr>
        <w:jc w:val="center"/>
        <w:rPr>
          <w:rFonts w:cs="Tahoma"/>
          <w:sz w:val="24"/>
        </w:rPr>
      </w:pPr>
    </w:p>
    <w:p w:rsidR="009C1C1E" w:rsidRDefault="009C1C1E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80E9F">
        <w:rPr>
          <w:rFonts w:cs="Tahoma"/>
          <w:noProof/>
          <w:sz w:val="24"/>
        </w:rPr>
        <w:t>Mécanique, Energétique, Génie Civil, Acoustique</w:t>
      </w:r>
    </w:p>
    <w:p w:rsidR="009C1C1E" w:rsidRPr="006A65D5" w:rsidRDefault="009C1C1E" w:rsidP="00761EE5">
      <w:pPr>
        <w:jc w:val="center"/>
        <w:rPr>
          <w:rFonts w:cs="Tahoma"/>
        </w:rPr>
      </w:pPr>
    </w:p>
    <w:p w:rsidR="009C1C1E" w:rsidRDefault="009C1C1E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27/01/2023</w:t>
      </w:r>
      <w:r w:rsidRPr="006A65D5">
        <w:rPr>
          <w:rFonts w:cs="Tahoma"/>
          <w:b/>
          <w:sz w:val="24"/>
        </w:rPr>
        <w:t xml:space="preserve">  à  </w:t>
      </w:r>
      <w:r w:rsidRPr="00480E9F">
        <w:rPr>
          <w:rFonts w:cs="Tahoma"/>
          <w:b/>
          <w:noProof/>
          <w:sz w:val="24"/>
        </w:rPr>
        <w:t>14h15 - Amphi. 203</w:t>
      </w:r>
    </w:p>
    <w:p w:rsidR="009C1C1E" w:rsidRPr="006A65D5" w:rsidRDefault="009C1C1E" w:rsidP="00761EE5">
      <w:pPr>
        <w:jc w:val="center"/>
        <w:rPr>
          <w:rFonts w:cs="Tahoma"/>
          <w:b/>
          <w:sz w:val="24"/>
        </w:rPr>
      </w:pPr>
    </w:p>
    <w:p w:rsidR="009C1C1E" w:rsidRDefault="009C1C1E" w:rsidP="00761EE5">
      <w:pPr>
        <w:jc w:val="center"/>
        <w:rPr>
          <w:rFonts w:cs="Tahoma"/>
          <w:b/>
          <w:sz w:val="28"/>
        </w:rPr>
      </w:pPr>
      <w:r w:rsidRPr="00480E9F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80E9F">
        <w:rPr>
          <w:rFonts w:cs="Tahoma"/>
          <w:b/>
          <w:noProof/>
          <w:sz w:val="28"/>
        </w:rPr>
        <w:t>Alexandre</w:t>
      </w:r>
      <w:r w:rsidRPr="006A65D5">
        <w:rPr>
          <w:rFonts w:cs="Tahoma"/>
          <w:b/>
          <w:sz w:val="28"/>
        </w:rPr>
        <w:t xml:space="preserve"> </w:t>
      </w:r>
      <w:r w:rsidRPr="00480E9F">
        <w:rPr>
          <w:rFonts w:cs="Tahoma"/>
          <w:b/>
          <w:noProof/>
          <w:sz w:val="28"/>
        </w:rPr>
        <w:t>BERGHEAU</w:t>
      </w:r>
    </w:p>
    <w:p w:rsidR="009C1C1E" w:rsidRPr="006A65D5" w:rsidRDefault="009C1C1E" w:rsidP="00761EE5">
      <w:pPr>
        <w:jc w:val="center"/>
        <w:rPr>
          <w:rFonts w:cs="Tahoma"/>
          <w:b/>
          <w:sz w:val="24"/>
        </w:rPr>
      </w:pPr>
    </w:p>
    <w:p w:rsidR="009C1C1E" w:rsidRDefault="009C1C1E" w:rsidP="00761EE5">
      <w:pPr>
        <w:rPr>
          <w:rFonts w:cs="Tahoma"/>
        </w:rPr>
      </w:pPr>
    </w:p>
    <w:p w:rsidR="009C1C1E" w:rsidRDefault="009C1C1E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C1C1E" w:rsidRPr="006A65D5" w:rsidRDefault="009C1C1E" w:rsidP="00761EE5">
      <w:pPr>
        <w:rPr>
          <w:rFonts w:cs="Tahoma"/>
        </w:rPr>
      </w:pPr>
    </w:p>
    <w:p w:rsidR="009C1C1E" w:rsidRDefault="009C1C1E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C1C1E" w:rsidRPr="006A65D5" w:rsidRDefault="009C1C1E" w:rsidP="00761EE5">
      <w:pPr>
        <w:rPr>
          <w:rFonts w:cs="Tahoma"/>
        </w:rPr>
      </w:pPr>
    </w:p>
    <w:p w:rsidR="009C1C1E" w:rsidRDefault="009C1C1E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C1C1E" w:rsidRPr="006A65D5" w:rsidRDefault="009C1C1E" w:rsidP="00761EE5">
      <w:pPr>
        <w:rPr>
          <w:rFonts w:cs="Tahoma"/>
        </w:rPr>
      </w:pPr>
    </w:p>
    <w:p w:rsidR="009C1C1E" w:rsidRDefault="009C1C1E" w:rsidP="00761EE5">
      <w:pPr>
        <w:spacing w:line="360" w:lineRule="auto"/>
        <w:rPr>
          <w:rFonts w:cs="Tahoma"/>
          <w:b/>
          <w:i/>
        </w:rPr>
      </w:pPr>
      <w:r w:rsidRPr="00480E9F">
        <w:rPr>
          <w:rFonts w:cs="Tahoma"/>
          <w:b/>
          <w:i/>
          <w:noProof/>
        </w:rPr>
        <w:t>Surface wave's contribution to viscoelastic palpation of pathological and healthy cutaneous tissue</w:t>
      </w:r>
    </w:p>
    <w:p w:rsidR="009C1C1E" w:rsidRDefault="009C1C1E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C1C1E" w:rsidRPr="006A65D5" w:rsidRDefault="009C1C1E" w:rsidP="00761EE5">
      <w:pPr>
        <w:rPr>
          <w:rFonts w:cs="Tahoma"/>
        </w:rPr>
      </w:pPr>
    </w:p>
    <w:p w:rsidR="009C1C1E" w:rsidRDefault="009C1C1E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C1C1E" w:rsidRDefault="009C1C1E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B. BOU-SAID</w:t>
            </w:r>
          </w:p>
        </w:tc>
        <w:tc>
          <w:tcPr>
            <w:tcW w:w="2268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INSA de Lyon</w:t>
            </w:r>
          </w:p>
        </w:tc>
      </w:tr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B-G. ROSEN</w:t>
            </w:r>
          </w:p>
        </w:tc>
        <w:tc>
          <w:tcPr>
            <w:tcW w:w="2268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Université de Halmstad - Suède</w:t>
            </w:r>
          </w:p>
        </w:tc>
      </w:tr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E. CINOTTI</w:t>
            </w:r>
          </w:p>
        </w:tc>
        <w:tc>
          <w:tcPr>
            <w:tcW w:w="2268" w:type="dxa"/>
          </w:tcPr>
          <w:p w:rsidR="009C1C1E" w:rsidRPr="00E854E5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Professeure associée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U.O.C Dermatologia - Dipartimento di Scienze Mediche - Chirurgiche e Neuroscienze - A.O.U.S Le Scotte - Universita degli Studi di Siena - Italie</w:t>
            </w:r>
          </w:p>
        </w:tc>
      </w:tr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C. ANDERBERG</w:t>
            </w:r>
          </w:p>
        </w:tc>
        <w:tc>
          <w:tcPr>
            <w:tcW w:w="2268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R&amp;D Manager Science &amp; Mölnlycke Health Care</w:t>
            </w:r>
          </w:p>
        </w:tc>
      </w:tr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C. PRIVET</w:t>
            </w:r>
          </w:p>
        </w:tc>
        <w:tc>
          <w:tcPr>
            <w:tcW w:w="2268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ECE Paris-Lyon</w:t>
            </w:r>
          </w:p>
        </w:tc>
      </w:tr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L. BOZEC</w:t>
            </w:r>
          </w:p>
        </w:tc>
        <w:tc>
          <w:tcPr>
            <w:tcW w:w="2268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Université de Toronto - Canada</w:t>
            </w:r>
          </w:p>
        </w:tc>
      </w:tr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J-L. PERROT</w:t>
            </w:r>
          </w:p>
        </w:tc>
        <w:tc>
          <w:tcPr>
            <w:tcW w:w="2268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Service de Dermatologie, Allergologie, Oncologie - Hopital Nord - St-Etienne</w:t>
            </w:r>
          </w:p>
        </w:tc>
      </w:tr>
      <w:tr w:rsidR="009C1C1E" w:rsidRPr="009D71E6" w:rsidTr="00486350">
        <w:tc>
          <w:tcPr>
            <w:tcW w:w="1809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H. ZAHOUANI</w:t>
            </w:r>
          </w:p>
        </w:tc>
        <w:tc>
          <w:tcPr>
            <w:tcW w:w="2268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C1C1E" w:rsidRPr="009D71E6" w:rsidRDefault="009C1C1E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9C1C1E" w:rsidRDefault="009C1C1E" w:rsidP="00761EE5">
      <w:pPr>
        <w:jc w:val="center"/>
        <w:rPr>
          <w:rFonts w:cs="Tahoma"/>
          <w:b/>
          <w:i/>
        </w:rPr>
      </w:pPr>
    </w:p>
    <w:p w:rsidR="009C1C1E" w:rsidRPr="00FB23E0" w:rsidRDefault="009C1C1E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C1C1E" w:rsidRDefault="009C1C1E" w:rsidP="00062694">
      <w:pPr>
        <w:sectPr w:rsidR="009C1C1E" w:rsidSect="009C1C1E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C1C1E" w:rsidRDefault="009C1C1E" w:rsidP="00062694"/>
    <w:sectPr w:rsidR="009C1C1E" w:rsidSect="009C1C1E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1E" w:rsidRDefault="009C1C1E" w:rsidP="008C02C8">
      <w:r>
        <w:separator/>
      </w:r>
    </w:p>
  </w:endnote>
  <w:endnote w:type="continuationSeparator" w:id="0">
    <w:p w:rsidR="009C1C1E" w:rsidRDefault="009C1C1E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1E" w:rsidRDefault="009C1C1E" w:rsidP="008C02C8">
      <w:r>
        <w:separator/>
      </w:r>
    </w:p>
  </w:footnote>
  <w:footnote w:type="continuationSeparator" w:id="0">
    <w:p w:rsidR="009C1C1E" w:rsidRDefault="009C1C1E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E" w:rsidRDefault="009C1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E" w:rsidRDefault="009C1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E" w:rsidRDefault="009C1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C1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C1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C1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C6A"/>
    <w:rsid w:val="00761EE5"/>
    <w:rsid w:val="0085335F"/>
    <w:rsid w:val="00884C2E"/>
    <w:rsid w:val="008C02C8"/>
    <w:rsid w:val="009002F7"/>
    <w:rsid w:val="009A2AFA"/>
    <w:rsid w:val="009C1C1E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B4AB-058F-4327-BDF8-0FBFD3F9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2023-01-18T08:21:00Z</dcterms:created>
  <dcterms:modified xsi:type="dcterms:W3CDTF">2023-01-18T08:21:00Z</dcterms:modified>
</cp:coreProperties>
</file>