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A1" w:rsidRDefault="008102A1" w:rsidP="00AA33F2">
      <w:pPr>
        <w:pStyle w:val="Titre"/>
      </w:pPr>
      <w:bookmarkStart w:id="0" w:name="_GoBack"/>
      <w:bookmarkEnd w:id="0"/>
    </w:p>
    <w:p w:rsidR="008102A1" w:rsidRDefault="008102A1" w:rsidP="00761EE5">
      <w:pPr>
        <w:jc w:val="center"/>
        <w:rPr>
          <w:rFonts w:cs="Tahoma"/>
          <w:sz w:val="24"/>
        </w:rPr>
      </w:pPr>
    </w:p>
    <w:p w:rsidR="008102A1" w:rsidRDefault="008102A1" w:rsidP="00761EE5">
      <w:pPr>
        <w:jc w:val="center"/>
        <w:rPr>
          <w:rFonts w:cs="Tahoma"/>
          <w:sz w:val="24"/>
        </w:rPr>
      </w:pPr>
    </w:p>
    <w:p w:rsidR="008102A1" w:rsidRPr="00761EE5" w:rsidRDefault="008102A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102A1" w:rsidRDefault="008102A1" w:rsidP="00761EE5">
      <w:pPr>
        <w:jc w:val="center"/>
        <w:rPr>
          <w:rFonts w:cs="Tahoma"/>
          <w:sz w:val="24"/>
        </w:rPr>
      </w:pPr>
    </w:p>
    <w:p w:rsidR="008102A1" w:rsidRDefault="008102A1" w:rsidP="00761EE5">
      <w:pPr>
        <w:jc w:val="center"/>
        <w:rPr>
          <w:rFonts w:cs="Tahoma"/>
          <w:sz w:val="24"/>
        </w:rPr>
      </w:pPr>
    </w:p>
    <w:p w:rsidR="008102A1" w:rsidRDefault="008102A1" w:rsidP="00761EE5">
      <w:pPr>
        <w:jc w:val="center"/>
        <w:rPr>
          <w:rFonts w:cs="Tahoma"/>
          <w:sz w:val="24"/>
        </w:rPr>
      </w:pPr>
    </w:p>
    <w:p w:rsidR="008102A1" w:rsidRDefault="008102A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0468B">
        <w:rPr>
          <w:rFonts w:cs="Tahoma"/>
          <w:noProof/>
          <w:sz w:val="24"/>
        </w:rPr>
        <w:t>Matériaux</w:t>
      </w:r>
    </w:p>
    <w:p w:rsidR="008102A1" w:rsidRPr="006A65D5" w:rsidRDefault="008102A1" w:rsidP="00761EE5">
      <w:pPr>
        <w:jc w:val="center"/>
        <w:rPr>
          <w:rFonts w:cs="Tahoma"/>
        </w:rPr>
      </w:pPr>
    </w:p>
    <w:p w:rsidR="008102A1" w:rsidRDefault="008102A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20/05/2022</w:t>
      </w:r>
      <w:r w:rsidRPr="006A65D5">
        <w:rPr>
          <w:rFonts w:cs="Tahoma"/>
          <w:b/>
          <w:sz w:val="24"/>
        </w:rPr>
        <w:t xml:space="preserve">  à  </w:t>
      </w:r>
      <w:r w:rsidRPr="0030468B">
        <w:rPr>
          <w:rFonts w:cs="Tahoma"/>
          <w:b/>
          <w:noProof/>
          <w:sz w:val="24"/>
        </w:rPr>
        <w:t>10h30 - Amphi. 203</w:t>
      </w:r>
    </w:p>
    <w:p w:rsidR="008102A1" w:rsidRPr="006A65D5" w:rsidRDefault="008102A1" w:rsidP="00761EE5">
      <w:pPr>
        <w:jc w:val="center"/>
        <w:rPr>
          <w:rFonts w:cs="Tahoma"/>
          <w:b/>
          <w:sz w:val="24"/>
        </w:rPr>
      </w:pPr>
    </w:p>
    <w:p w:rsidR="008102A1" w:rsidRDefault="008102A1" w:rsidP="00761EE5">
      <w:pPr>
        <w:jc w:val="center"/>
        <w:rPr>
          <w:rFonts w:cs="Tahoma"/>
          <w:b/>
          <w:sz w:val="28"/>
        </w:rPr>
      </w:pPr>
      <w:r w:rsidRPr="0030468B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0468B">
        <w:rPr>
          <w:rFonts w:cs="Tahoma"/>
          <w:b/>
          <w:noProof/>
          <w:sz w:val="28"/>
        </w:rPr>
        <w:t>Jean</w:t>
      </w:r>
      <w:r w:rsidRPr="006A65D5">
        <w:rPr>
          <w:rFonts w:cs="Tahoma"/>
          <w:b/>
          <w:sz w:val="28"/>
        </w:rPr>
        <w:t xml:space="preserve"> </w:t>
      </w:r>
      <w:r w:rsidRPr="0030468B">
        <w:rPr>
          <w:rFonts w:cs="Tahoma"/>
          <w:b/>
          <w:noProof/>
          <w:sz w:val="28"/>
        </w:rPr>
        <w:t>BALMON</w:t>
      </w:r>
    </w:p>
    <w:p w:rsidR="008102A1" w:rsidRPr="006A65D5" w:rsidRDefault="008102A1" w:rsidP="00761EE5">
      <w:pPr>
        <w:jc w:val="center"/>
        <w:rPr>
          <w:rFonts w:cs="Tahoma"/>
          <w:b/>
          <w:sz w:val="24"/>
        </w:rPr>
      </w:pPr>
    </w:p>
    <w:p w:rsidR="008102A1" w:rsidRDefault="008102A1" w:rsidP="00761EE5">
      <w:pPr>
        <w:rPr>
          <w:rFonts w:cs="Tahoma"/>
        </w:rPr>
      </w:pPr>
    </w:p>
    <w:p w:rsidR="008102A1" w:rsidRDefault="008102A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102A1" w:rsidRPr="006A65D5" w:rsidRDefault="008102A1" w:rsidP="00761EE5">
      <w:pPr>
        <w:rPr>
          <w:rFonts w:cs="Tahoma"/>
        </w:rPr>
      </w:pPr>
    </w:p>
    <w:p w:rsidR="008102A1" w:rsidRDefault="008102A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102A1" w:rsidRPr="006A65D5" w:rsidRDefault="008102A1" w:rsidP="00761EE5">
      <w:pPr>
        <w:rPr>
          <w:rFonts w:cs="Tahoma"/>
        </w:rPr>
      </w:pPr>
    </w:p>
    <w:p w:rsidR="008102A1" w:rsidRDefault="008102A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102A1" w:rsidRPr="006A65D5" w:rsidRDefault="008102A1" w:rsidP="00761EE5">
      <w:pPr>
        <w:rPr>
          <w:rFonts w:cs="Tahoma"/>
        </w:rPr>
      </w:pPr>
    </w:p>
    <w:p w:rsidR="008102A1" w:rsidRDefault="008102A1" w:rsidP="00761EE5">
      <w:pPr>
        <w:spacing w:line="360" w:lineRule="auto"/>
        <w:rPr>
          <w:rFonts w:cs="Tahoma"/>
          <w:b/>
          <w:i/>
        </w:rPr>
      </w:pPr>
      <w:r w:rsidRPr="0030468B">
        <w:rPr>
          <w:rFonts w:cs="Tahoma"/>
          <w:b/>
          <w:i/>
          <w:noProof/>
        </w:rPr>
        <w:t>Etude et formalisation du comportement en fissuration d'un composite à matrice métallique Al-SiC soumis à  des sollicitations de fretting-fatigue : influence de la microstructure</w:t>
      </w:r>
    </w:p>
    <w:p w:rsidR="008102A1" w:rsidRDefault="008102A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102A1" w:rsidRPr="006A65D5" w:rsidRDefault="008102A1" w:rsidP="00761EE5">
      <w:pPr>
        <w:rPr>
          <w:rFonts w:cs="Tahoma"/>
        </w:rPr>
      </w:pPr>
    </w:p>
    <w:p w:rsidR="008102A1" w:rsidRDefault="008102A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102A1" w:rsidRDefault="008102A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102A1" w:rsidRPr="009D71E6" w:rsidTr="00486350">
        <w:tc>
          <w:tcPr>
            <w:tcW w:w="1809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H. PROUDHON</w:t>
            </w:r>
          </w:p>
        </w:tc>
        <w:tc>
          <w:tcPr>
            <w:tcW w:w="2268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Centre des Matériaux - Mines Paris - 63-65 rue Henri Auguste Desbruères - 91100 Corbeil-Essonnes</w:t>
            </w:r>
          </w:p>
        </w:tc>
      </w:tr>
      <w:tr w:rsidR="008102A1" w:rsidRPr="009D71E6" w:rsidTr="00486350">
        <w:tc>
          <w:tcPr>
            <w:tcW w:w="1809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H. MAITOURNAM</w:t>
            </w:r>
          </w:p>
        </w:tc>
        <w:tc>
          <w:tcPr>
            <w:tcW w:w="2268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IMSIA - ENSTA Paris - 828 boulevard des Maréchaux - 91120 Palaiseau cedex</w:t>
            </w:r>
          </w:p>
        </w:tc>
      </w:tr>
      <w:tr w:rsidR="008102A1" w:rsidRPr="009D71E6" w:rsidTr="00486350">
        <w:tc>
          <w:tcPr>
            <w:tcW w:w="1809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V. DOQUET</w:t>
            </w:r>
          </w:p>
        </w:tc>
        <w:tc>
          <w:tcPr>
            <w:tcW w:w="2268" w:type="dxa"/>
          </w:tcPr>
          <w:p w:rsidR="008102A1" w:rsidRPr="00E854E5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LMS - Ecole Polytechnique - Route de Saclay - 91120 Palaiseau</w:t>
            </w:r>
          </w:p>
        </w:tc>
      </w:tr>
      <w:tr w:rsidR="008102A1" w:rsidRPr="009D71E6" w:rsidTr="00486350">
        <w:tc>
          <w:tcPr>
            <w:tcW w:w="1809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C. GANDIOLLE</w:t>
            </w:r>
          </w:p>
        </w:tc>
        <w:tc>
          <w:tcPr>
            <w:tcW w:w="2268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MSSMat - Centrale Supélec  Bât. EIFFEL - 8-10 rue Joliot-Curie - 91190 Gif-sur-Yvette</w:t>
            </w:r>
          </w:p>
        </w:tc>
      </w:tr>
      <w:tr w:rsidR="008102A1" w:rsidRPr="009D71E6" w:rsidTr="00486350">
        <w:tc>
          <w:tcPr>
            <w:tcW w:w="1809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P. VILLECHAISE</w:t>
            </w:r>
          </w:p>
        </w:tc>
        <w:tc>
          <w:tcPr>
            <w:tcW w:w="2268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Institut PPRIME - ISAE-ENSMA - 1 avenue Clément Ader - 86691 Futuroscope-Chasseneuil</w:t>
            </w:r>
          </w:p>
        </w:tc>
      </w:tr>
      <w:tr w:rsidR="008102A1" w:rsidRPr="009D71E6" w:rsidTr="00486350">
        <w:tc>
          <w:tcPr>
            <w:tcW w:w="1809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8102A1" w:rsidRPr="009D71E6" w:rsidRDefault="008102A1" w:rsidP="00486350">
            <w:pPr>
              <w:rPr>
                <w:rFonts w:cs="Tahoma"/>
                <w:sz w:val="18"/>
                <w:szCs w:val="18"/>
              </w:rPr>
            </w:pPr>
            <w:r w:rsidRPr="0030468B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8102A1" w:rsidRDefault="008102A1" w:rsidP="00761EE5">
      <w:pPr>
        <w:jc w:val="center"/>
        <w:rPr>
          <w:rFonts w:cs="Tahoma"/>
          <w:b/>
          <w:i/>
        </w:rPr>
      </w:pPr>
    </w:p>
    <w:p w:rsidR="008102A1" w:rsidRPr="00FB23E0" w:rsidRDefault="008102A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102A1" w:rsidRDefault="008102A1" w:rsidP="00062694">
      <w:pPr>
        <w:sectPr w:rsidR="008102A1" w:rsidSect="008102A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102A1" w:rsidRDefault="008102A1" w:rsidP="00062694"/>
    <w:sectPr w:rsidR="008102A1" w:rsidSect="008102A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A1" w:rsidRDefault="008102A1" w:rsidP="008C02C8">
      <w:r>
        <w:separator/>
      </w:r>
    </w:p>
  </w:endnote>
  <w:endnote w:type="continuationSeparator" w:id="0">
    <w:p w:rsidR="008102A1" w:rsidRDefault="008102A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A1" w:rsidRDefault="008102A1" w:rsidP="008C02C8">
      <w:r>
        <w:separator/>
      </w:r>
    </w:p>
  </w:footnote>
  <w:footnote w:type="continuationSeparator" w:id="0">
    <w:p w:rsidR="008102A1" w:rsidRDefault="008102A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A1" w:rsidRDefault="001E6F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A1" w:rsidRDefault="001E6F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A1" w:rsidRDefault="001E6F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E6F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E6F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E6F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E6F06"/>
    <w:rsid w:val="00272C3C"/>
    <w:rsid w:val="00486350"/>
    <w:rsid w:val="00501957"/>
    <w:rsid w:val="00520D15"/>
    <w:rsid w:val="005969AA"/>
    <w:rsid w:val="005D7435"/>
    <w:rsid w:val="006C4D32"/>
    <w:rsid w:val="00761EE5"/>
    <w:rsid w:val="008102A1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2C58-68B4-4656-939A-7FA6C75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2</cp:revision>
  <dcterms:created xsi:type="dcterms:W3CDTF">2022-05-23T12:23:00Z</dcterms:created>
  <dcterms:modified xsi:type="dcterms:W3CDTF">2022-05-23T12:23:00Z</dcterms:modified>
</cp:coreProperties>
</file>