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07" w:rsidRDefault="004C7007" w:rsidP="00AA33F2">
      <w:pPr>
        <w:pStyle w:val="Titre"/>
      </w:pPr>
      <w:bookmarkStart w:id="0" w:name="_GoBack"/>
      <w:bookmarkEnd w:id="0"/>
    </w:p>
    <w:p w:rsidR="004C7007" w:rsidRDefault="004C7007" w:rsidP="00761EE5">
      <w:pPr>
        <w:jc w:val="center"/>
        <w:rPr>
          <w:rFonts w:cs="Tahoma"/>
          <w:sz w:val="24"/>
        </w:rPr>
      </w:pPr>
    </w:p>
    <w:p w:rsidR="004C7007" w:rsidRDefault="004C7007" w:rsidP="00761EE5">
      <w:pPr>
        <w:jc w:val="center"/>
        <w:rPr>
          <w:rFonts w:cs="Tahoma"/>
          <w:sz w:val="24"/>
        </w:rPr>
      </w:pPr>
    </w:p>
    <w:p w:rsidR="004C7007" w:rsidRPr="00761EE5" w:rsidRDefault="004C7007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4C7007" w:rsidRDefault="004C7007" w:rsidP="00761EE5">
      <w:pPr>
        <w:jc w:val="center"/>
        <w:rPr>
          <w:rFonts w:cs="Tahoma"/>
          <w:sz w:val="24"/>
        </w:rPr>
      </w:pPr>
    </w:p>
    <w:p w:rsidR="004C7007" w:rsidRDefault="004C7007" w:rsidP="00761EE5">
      <w:pPr>
        <w:jc w:val="center"/>
        <w:rPr>
          <w:rFonts w:cs="Tahoma"/>
          <w:sz w:val="24"/>
        </w:rPr>
      </w:pPr>
    </w:p>
    <w:p w:rsidR="004C7007" w:rsidRDefault="004C7007" w:rsidP="00761EE5">
      <w:pPr>
        <w:jc w:val="center"/>
        <w:rPr>
          <w:rFonts w:cs="Tahoma"/>
          <w:sz w:val="24"/>
        </w:rPr>
      </w:pPr>
    </w:p>
    <w:p w:rsidR="004C7007" w:rsidRDefault="004C7007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F70B66">
        <w:rPr>
          <w:rFonts w:cs="Tahoma"/>
          <w:noProof/>
          <w:sz w:val="24"/>
        </w:rPr>
        <w:t>InfoMaths</w:t>
      </w:r>
    </w:p>
    <w:p w:rsidR="004C7007" w:rsidRPr="006A65D5" w:rsidRDefault="004C7007" w:rsidP="00761EE5">
      <w:pPr>
        <w:jc w:val="center"/>
        <w:rPr>
          <w:rFonts w:cs="Tahoma"/>
        </w:rPr>
      </w:pPr>
    </w:p>
    <w:p w:rsidR="004C7007" w:rsidRDefault="004C7007" w:rsidP="00761EE5">
      <w:pPr>
        <w:jc w:val="center"/>
        <w:rPr>
          <w:rFonts w:cs="Tahoma"/>
          <w:b/>
          <w:sz w:val="24"/>
        </w:rPr>
      </w:pPr>
      <w:r w:rsidRPr="00F70B66">
        <w:rPr>
          <w:rFonts w:cs="Tahoma"/>
          <w:b/>
          <w:noProof/>
          <w:sz w:val="24"/>
        </w:rPr>
        <w:t>jeudi</w:t>
      </w:r>
      <w:r w:rsidRPr="006A65D5">
        <w:rPr>
          <w:rFonts w:cs="Tahoma"/>
          <w:b/>
          <w:sz w:val="24"/>
        </w:rPr>
        <w:t xml:space="preserve"> le </w:t>
      </w:r>
      <w:r w:rsidRPr="00F70B66">
        <w:rPr>
          <w:rFonts w:cs="Tahoma"/>
          <w:b/>
          <w:noProof/>
          <w:sz w:val="24"/>
        </w:rPr>
        <w:t>15 octobre 2020</w:t>
      </w:r>
      <w:r w:rsidRPr="006A65D5">
        <w:rPr>
          <w:rFonts w:cs="Tahoma"/>
          <w:b/>
          <w:sz w:val="24"/>
        </w:rPr>
        <w:t xml:space="preserve">  à  </w:t>
      </w:r>
      <w:r w:rsidRPr="00F70B66">
        <w:rPr>
          <w:rFonts w:cs="Tahoma"/>
          <w:b/>
          <w:noProof/>
          <w:sz w:val="24"/>
        </w:rPr>
        <w:t>14h30 - Amphi. 201</w:t>
      </w:r>
    </w:p>
    <w:p w:rsidR="004C7007" w:rsidRPr="006A65D5" w:rsidRDefault="004C7007" w:rsidP="00761EE5">
      <w:pPr>
        <w:jc w:val="center"/>
        <w:rPr>
          <w:rFonts w:cs="Tahoma"/>
          <w:b/>
          <w:sz w:val="24"/>
        </w:rPr>
      </w:pPr>
    </w:p>
    <w:p w:rsidR="004C7007" w:rsidRDefault="004C7007" w:rsidP="00761EE5">
      <w:pPr>
        <w:jc w:val="center"/>
        <w:rPr>
          <w:rFonts w:cs="Tahoma"/>
          <w:b/>
          <w:sz w:val="28"/>
        </w:rPr>
      </w:pPr>
      <w:r w:rsidRPr="00F70B66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F70B66">
        <w:rPr>
          <w:rFonts w:cs="Tahoma"/>
          <w:b/>
          <w:noProof/>
          <w:sz w:val="28"/>
        </w:rPr>
        <w:t>Nicolas</w:t>
      </w:r>
      <w:r w:rsidRPr="006A65D5">
        <w:rPr>
          <w:rFonts w:cs="Tahoma"/>
          <w:b/>
          <w:sz w:val="28"/>
        </w:rPr>
        <w:t xml:space="preserve"> </w:t>
      </w:r>
      <w:r w:rsidRPr="00F70B66">
        <w:rPr>
          <w:rFonts w:cs="Tahoma"/>
          <w:b/>
          <w:noProof/>
          <w:sz w:val="28"/>
        </w:rPr>
        <w:t>RATTO</w:t>
      </w:r>
    </w:p>
    <w:p w:rsidR="004C7007" w:rsidRPr="006A65D5" w:rsidRDefault="004C7007" w:rsidP="00761EE5">
      <w:pPr>
        <w:jc w:val="center"/>
        <w:rPr>
          <w:rFonts w:cs="Tahoma"/>
          <w:b/>
          <w:sz w:val="24"/>
        </w:rPr>
      </w:pPr>
    </w:p>
    <w:p w:rsidR="004C7007" w:rsidRDefault="004C7007" w:rsidP="00761EE5">
      <w:pPr>
        <w:rPr>
          <w:rFonts w:cs="Tahoma"/>
        </w:rPr>
      </w:pPr>
    </w:p>
    <w:p w:rsidR="004C7007" w:rsidRDefault="004C7007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à </w:t>
      </w:r>
      <w:r w:rsidRPr="006A65D5">
        <w:rPr>
          <w:rFonts w:cs="Tahoma"/>
          <w:b/>
          <w:sz w:val="24"/>
        </w:rPr>
        <w:t>l’ECOLE CENTRALE DE LYON</w:t>
      </w:r>
    </w:p>
    <w:p w:rsidR="004C7007" w:rsidRPr="006A65D5" w:rsidRDefault="004C7007" w:rsidP="00761EE5">
      <w:pPr>
        <w:rPr>
          <w:rFonts w:cs="Tahoma"/>
        </w:rPr>
      </w:pPr>
    </w:p>
    <w:p w:rsidR="004C7007" w:rsidRDefault="004C7007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4C7007" w:rsidRPr="006A65D5" w:rsidRDefault="004C7007" w:rsidP="00761EE5">
      <w:pPr>
        <w:rPr>
          <w:rFonts w:cs="Tahoma"/>
        </w:rPr>
      </w:pPr>
    </w:p>
    <w:p w:rsidR="004C7007" w:rsidRDefault="004C7007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4C7007" w:rsidRPr="006A65D5" w:rsidRDefault="004C7007" w:rsidP="00761EE5">
      <w:pPr>
        <w:rPr>
          <w:rFonts w:cs="Tahoma"/>
        </w:rPr>
      </w:pPr>
    </w:p>
    <w:p w:rsidR="004C7007" w:rsidRDefault="004C7007" w:rsidP="00761EE5">
      <w:pPr>
        <w:spacing w:line="360" w:lineRule="auto"/>
        <w:rPr>
          <w:rFonts w:cs="Tahoma"/>
          <w:b/>
          <w:i/>
        </w:rPr>
      </w:pPr>
      <w:r w:rsidRPr="00F70B66">
        <w:rPr>
          <w:rFonts w:cs="Tahoma"/>
          <w:b/>
          <w:i/>
          <w:noProof/>
        </w:rPr>
        <w:t>Modélisation de la coagulation sanguine : propagation d'onde et application à des sujets cliniques</w:t>
      </w:r>
    </w:p>
    <w:p w:rsidR="004C7007" w:rsidRDefault="004C7007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4C7007" w:rsidRPr="006A65D5" w:rsidRDefault="004C7007" w:rsidP="00761EE5">
      <w:pPr>
        <w:rPr>
          <w:rFonts w:cs="Tahoma"/>
        </w:rPr>
      </w:pPr>
    </w:p>
    <w:p w:rsidR="004C7007" w:rsidRDefault="004C7007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4C7007" w:rsidRDefault="004C7007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4C7007" w:rsidRPr="009D71E6" w:rsidTr="00190399">
        <w:tc>
          <w:tcPr>
            <w:tcW w:w="1809" w:type="dxa"/>
          </w:tcPr>
          <w:p w:rsidR="004C7007" w:rsidRPr="009D71E6" w:rsidRDefault="004C7007" w:rsidP="00190399">
            <w:pPr>
              <w:rPr>
                <w:rFonts w:cs="Tahoma"/>
                <w:sz w:val="18"/>
                <w:szCs w:val="18"/>
              </w:rPr>
            </w:pPr>
            <w:r w:rsidRPr="00F70B66">
              <w:rPr>
                <w:rFonts w:cs="Tahoma"/>
                <w:noProof/>
                <w:sz w:val="18"/>
                <w:szCs w:val="18"/>
              </w:rPr>
              <w:t>N. MEUNIER</w:t>
            </w:r>
          </w:p>
        </w:tc>
        <w:tc>
          <w:tcPr>
            <w:tcW w:w="2268" w:type="dxa"/>
          </w:tcPr>
          <w:p w:rsidR="004C7007" w:rsidRPr="009D71E6" w:rsidRDefault="004C7007" w:rsidP="00190399">
            <w:pPr>
              <w:rPr>
                <w:rFonts w:cs="Tahoma"/>
                <w:sz w:val="18"/>
                <w:szCs w:val="18"/>
              </w:rPr>
            </w:pPr>
            <w:r w:rsidRPr="00F70B6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4C7007" w:rsidRPr="009D71E6" w:rsidRDefault="004C7007" w:rsidP="00190399">
            <w:pPr>
              <w:rPr>
                <w:rFonts w:cs="Tahoma"/>
                <w:sz w:val="18"/>
                <w:szCs w:val="18"/>
              </w:rPr>
            </w:pPr>
            <w:r w:rsidRPr="00F70B66">
              <w:rPr>
                <w:rFonts w:cs="Tahoma"/>
                <w:noProof/>
                <w:sz w:val="18"/>
                <w:szCs w:val="18"/>
              </w:rPr>
              <w:t>Laboratoire de Mathématiques et Modélisation d'Evry (UMR 8071) - Institut de Biologie Génétique et Bioinformatique (IBGBI) - 23 bd de France - 91037 Evry cedex</w:t>
            </w:r>
          </w:p>
        </w:tc>
      </w:tr>
      <w:tr w:rsidR="004C7007" w:rsidRPr="009D71E6" w:rsidTr="00190399">
        <w:tc>
          <w:tcPr>
            <w:tcW w:w="1809" w:type="dxa"/>
          </w:tcPr>
          <w:p w:rsidR="004C7007" w:rsidRPr="009D71E6" w:rsidRDefault="004C7007" w:rsidP="00190399">
            <w:pPr>
              <w:rPr>
                <w:rFonts w:cs="Tahoma"/>
                <w:sz w:val="18"/>
                <w:szCs w:val="18"/>
              </w:rPr>
            </w:pPr>
            <w:r w:rsidRPr="00F70B66">
              <w:rPr>
                <w:rFonts w:cs="Tahoma"/>
                <w:noProof/>
                <w:sz w:val="18"/>
                <w:szCs w:val="18"/>
              </w:rPr>
              <w:t>A. STEPHANOU</w:t>
            </w:r>
          </w:p>
        </w:tc>
        <w:tc>
          <w:tcPr>
            <w:tcW w:w="2268" w:type="dxa"/>
          </w:tcPr>
          <w:p w:rsidR="004C7007" w:rsidRPr="009D71E6" w:rsidRDefault="004C7007" w:rsidP="00190399">
            <w:pPr>
              <w:rPr>
                <w:rFonts w:cs="Tahoma"/>
                <w:sz w:val="18"/>
                <w:szCs w:val="18"/>
              </w:rPr>
            </w:pPr>
            <w:r w:rsidRPr="00F70B66">
              <w:rPr>
                <w:rFonts w:cs="Tahoma"/>
                <w:noProof/>
                <w:sz w:val="18"/>
                <w:szCs w:val="18"/>
              </w:rPr>
              <w:t>Chargée de Recherche CNRS HDR</w:t>
            </w:r>
          </w:p>
        </w:tc>
        <w:tc>
          <w:tcPr>
            <w:tcW w:w="5133" w:type="dxa"/>
          </w:tcPr>
          <w:p w:rsidR="004C7007" w:rsidRPr="009D71E6" w:rsidRDefault="004C7007" w:rsidP="00190399">
            <w:pPr>
              <w:rPr>
                <w:rFonts w:cs="Tahoma"/>
                <w:sz w:val="18"/>
                <w:szCs w:val="18"/>
              </w:rPr>
            </w:pPr>
            <w:r w:rsidRPr="00F70B66">
              <w:rPr>
                <w:rFonts w:cs="Tahoma"/>
                <w:noProof/>
                <w:sz w:val="18"/>
                <w:szCs w:val="18"/>
              </w:rPr>
              <w:t>Laboratoire TIMC-IMAG / DyCTiM - Faculté de Médecine de Grenoble - Allée des Alpes - Domaine de la Merci - 38706 La Tronche cedex</w:t>
            </w:r>
          </w:p>
        </w:tc>
      </w:tr>
      <w:tr w:rsidR="004C7007" w:rsidRPr="009D71E6" w:rsidTr="00190399">
        <w:tc>
          <w:tcPr>
            <w:tcW w:w="1809" w:type="dxa"/>
          </w:tcPr>
          <w:p w:rsidR="004C7007" w:rsidRPr="009D71E6" w:rsidRDefault="004C7007" w:rsidP="00190399">
            <w:pPr>
              <w:rPr>
                <w:rFonts w:cs="Tahoma"/>
                <w:sz w:val="18"/>
                <w:szCs w:val="18"/>
              </w:rPr>
            </w:pPr>
            <w:r w:rsidRPr="00F70B66">
              <w:rPr>
                <w:rFonts w:cs="Tahoma"/>
                <w:noProof/>
                <w:sz w:val="18"/>
                <w:szCs w:val="18"/>
              </w:rPr>
              <w:t>A. ALAOUI</w:t>
            </w:r>
          </w:p>
        </w:tc>
        <w:tc>
          <w:tcPr>
            <w:tcW w:w="2268" w:type="dxa"/>
          </w:tcPr>
          <w:p w:rsidR="004C7007" w:rsidRPr="00E854E5" w:rsidRDefault="004C7007" w:rsidP="00190399">
            <w:pPr>
              <w:rPr>
                <w:rFonts w:cs="Tahoma"/>
                <w:sz w:val="18"/>
                <w:szCs w:val="18"/>
              </w:rPr>
            </w:pPr>
            <w:r w:rsidRPr="00F70B6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4C7007" w:rsidRPr="009D71E6" w:rsidRDefault="004C7007" w:rsidP="00190399">
            <w:pPr>
              <w:rPr>
                <w:rFonts w:cs="Tahoma"/>
                <w:sz w:val="18"/>
                <w:szCs w:val="18"/>
              </w:rPr>
            </w:pPr>
            <w:r w:rsidRPr="00F70B66">
              <w:rPr>
                <w:rFonts w:cs="Tahoma"/>
                <w:noProof/>
                <w:sz w:val="18"/>
                <w:szCs w:val="18"/>
              </w:rPr>
              <w:t>Laboratoire de Mathématiques Appliquées du Havre (LMAH) - Université Le Havre Normandie - 25 rue Philippe Lebon - BP 540 - 76058 Le Havre</w:t>
            </w:r>
          </w:p>
        </w:tc>
      </w:tr>
      <w:tr w:rsidR="004C7007" w:rsidRPr="009D71E6" w:rsidTr="00190399">
        <w:tc>
          <w:tcPr>
            <w:tcW w:w="1809" w:type="dxa"/>
          </w:tcPr>
          <w:p w:rsidR="004C7007" w:rsidRPr="009D71E6" w:rsidRDefault="004C7007" w:rsidP="00190399">
            <w:pPr>
              <w:rPr>
                <w:rFonts w:cs="Tahoma"/>
                <w:sz w:val="18"/>
                <w:szCs w:val="18"/>
              </w:rPr>
            </w:pPr>
            <w:r w:rsidRPr="00F70B66">
              <w:rPr>
                <w:rFonts w:cs="Tahoma"/>
                <w:noProof/>
                <w:sz w:val="18"/>
                <w:szCs w:val="18"/>
              </w:rPr>
              <w:t>M. RIBOT</w:t>
            </w:r>
          </w:p>
        </w:tc>
        <w:tc>
          <w:tcPr>
            <w:tcW w:w="2268" w:type="dxa"/>
          </w:tcPr>
          <w:p w:rsidR="004C7007" w:rsidRPr="009D71E6" w:rsidRDefault="004C7007" w:rsidP="00190399">
            <w:pPr>
              <w:rPr>
                <w:rFonts w:cs="Tahoma"/>
                <w:sz w:val="18"/>
                <w:szCs w:val="18"/>
              </w:rPr>
            </w:pPr>
            <w:r w:rsidRPr="00F70B6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4C7007" w:rsidRPr="009D71E6" w:rsidRDefault="004C7007" w:rsidP="00190399">
            <w:pPr>
              <w:rPr>
                <w:rFonts w:cs="Tahoma"/>
                <w:sz w:val="18"/>
                <w:szCs w:val="18"/>
              </w:rPr>
            </w:pPr>
            <w:r w:rsidRPr="00F70B66">
              <w:rPr>
                <w:rFonts w:cs="Tahoma"/>
                <w:noProof/>
                <w:sz w:val="18"/>
                <w:szCs w:val="18"/>
              </w:rPr>
              <w:t>Institut Denis Poisson - Université d'Orléans - Bâtiment de Mathématiques - rue Chartres - BP 6759 - 45067 Orléans cedex 2</w:t>
            </w:r>
          </w:p>
        </w:tc>
      </w:tr>
      <w:tr w:rsidR="004C7007" w:rsidRPr="009D71E6" w:rsidTr="00190399">
        <w:tc>
          <w:tcPr>
            <w:tcW w:w="1809" w:type="dxa"/>
          </w:tcPr>
          <w:p w:rsidR="004C7007" w:rsidRPr="009D71E6" w:rsidRDefault="004C7007" w:rsidP="00190399">
            <w:pPr>
              <w:rPr>
                <w:rFonts w:cs="Tahoma"/>
                <w:sz w:val="18"/>
                <w:szCs w:val="18"/>
              </w:rPr>
            </w:pPr>
            <w:r w:rsidRPr="00F70B66">
              <w:rPr>
                <w:rFonts w:cs="Tahoma"/>
                <w:noProof/>
                <w:sz w:val="18"/>
                <w:szCs w:val="18"/>
              </w:rPr>
              <w:t>V. VOLPERT</w:t>
            </w:r>
          </w:p>
        </w:tc>
        <w:tc>
          <w:tcPr>
            <w:tcW w:w="2268" w:type="dxa"/>
          </w:tcPr>
          <w:p w:rsidR="004C7007" w:rsidRPr="009D71E6" w:rsidRDefault="004C7007" w:rsidP="00190399">
            <w:pPr>
              <w:rPr>
                <w:rFonts w:cs="Tahoma"/>
                <w:sz w:val="18"/>
                <w:szCs w:val="18"/>
              </w:rPr>
            </w:pPr>
            <w:r w:rsidRPr="00F70B66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4C7007" w:rsidRPr="009D71E6" w:rsidRDefault="004C7007" w:rsidP="00190399">
            <w:pPr>
              <w:rPr>
                <w:rFonts w:cs="Tahoma"/>
                <w:sz w:val="18"/>
                <w:szCs w:val="18"/>
              </w:rPr>
            </w:pPr>
            <w:r w:rsidRPr="00F70B66">
              <w:rPr>
                <w:rFonts w:cs="Tahoma"/>
                <w:noProof/>
                <w:sz w:val="18"/>
                <w:szCs w:val="18"/>
              </w:rPr>
              <w:t>Institut Camille Jordan - Université Claude Bernard Lyon 1 - 43 bd du 11 novembre 1918 - 69622 Villeurbanne cedex</w:t>
            </w:r>
          </w:p>
        </w:tc>
      </w:tr>
      <w:tr w:rsidR="004C7007" w:rsidRPr="009D71E6" w:rsidTr="00190399">
        <w:tc>
          <w:tcPr>
            <w:tcW w:w="1809" w:type="dxa"/>
          </w:tcPr>
          <w:p w:rsidR="004C7007" w:rsidRPr="009D71E6" w:rsidRDefault="004C7007" w:rsidP="00190399">
            <w:pPr>
              <w:rPr>
                <w:rFonts w:cs="Tahoma"/>
                <w:sz w:val="18"/>
                <w:szCs w:val="18"/>
              </w:rPr>
            </w:pPr>
            <w:r w:rsidRPr="00F70B66">
              <w:rPr>
                <w:rFonts w:cs="Tahoma"/>
                <w:noProof/>
                <w:sz w:val="18"/>
                <w:szCs w:val="18"/>
              </w:rPr>
              <w:t>L. MARION</w:t>
            </w:r>
          </w:p>
        </w:tc>
        <w:tc>
          <w:tcPr>
            <w:tcW w:w="2268" w:type="dxa"/>
          </w:tcPr>
          <w:p w:rsidR="004C7007" w:rsidRPr="009D71E6" w:rsidRDefault="004C7007" w:rsidP="00190399">
            <w:pPr>
              <w:rPr>
                <w:rFonts w:cs="Tahoma"/>
                <w:sz w:val="18"/>
                <w:szCs w:val="18"/>
              </w:rPr>
            </w:pPr>
            <w:r w:rsidRPr="00F70B66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4C7007" w:rsidRPr="009D71E6" w:rsidRDefault="004C7007" w:rsidP="00190399">
            <w:pPr>
              <w:rPr>
                <w:rFonts w:cs="Tahoma"/>
                <w:sz w:val="18"/>
                <w:szCs w:val="18"/>
              </w:rPr>
            </w:pPr>
            <w:r w:rsidRPr="00F70B66">
              <w:rPr>
                <w:rFonts w:cs="Tahoma"/>
                <w:noProof/>
                <w:sz w:val="18"/>
                <w:szCs w:val="18"/>
              </w:rPr>
              <w:t>Institut Camille Jordan - Département MI - Ecole centrale de Lyon</w:t>
            </w:r>
          </w:p>
        </w:tc>
      </w:tr>
      <w:tr w:rsidR="004C7007" w:rsidRPr="009D71E6" w:rsidTr="00190399">
        <w:tc>
          <w:tcPr>
            <w:tcW w:w="1809" w:type="dxa"/>
          </w:tcPr>
          <w:p w:rsidR="004C7007" w:rsidRPr="009D71E6" w:rsidRDefault="004C7007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C7007" w:rsidRPr="009D71E6" w:rsidRDefault="004C7007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4C7007" w:rsidRPr="009D71E6" w:rsidRDefault="004C7007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4C7007" w:rsidRPr="009D71E6" w:rsidTr="00190399">
        <w:tc>
          <w:tcPr>
            <w:tcW w:w="1809" w:type="dxa"/>
          </w:tcPr>
          <w:p w:rsidR="004C7007" w:rsidRPr="009D71E6" w:rsidRDefault="004C7007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C7007" w:rsidRPr="009D71E6" w:rsidRDefault="004C7007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4C7007" w:rsidRPr="009D71E6" w:rsidRDefault="004C7007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4C7007" w:rsidRDefault="004C7007" w:rsidP="00761EE5">
      <w:pPr>
        <w:jc w:val="center"/>
        <w:rPr>
          <w:rFonts w:cs="Tahoma"/>
          <w:b/>
          <w:i/>
        </w:rPr>
      </w:pPr>
    </w:p>
    <w:p w:rsidR="004C7007" w:rsidRPr="00FB23E0" w:rsidRDefault="004C7007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4C7007" w:rsidRDefault="004C7007" w:rsidP="00062694">
      <w:pPr>
        <w:sectPr w:rsidR="004C7007" w:rsidSect="004C7007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4C7007" w:rsidRDefault="004C7007" w:rsidP="00062694"/>
    <w:sectPr w:rsidR="004C7007" w:rsidSect="004C7007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07" w:rsidRDefault="004C7007" w:rsidP="008C02C8">
      <w:r>
        <w:separator/>
      </w:r>
    </w:p>
  </w:endnote>
  <w:endnote w:type="continuationSeparator" w:id="0">
    <w:p w:rsidR="004C7007" w:rsidRDefault="004C7007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07" w:rsidRDefault="004C7007" w:rsidP="008C02C8">
      <w:r>
        <w:separator/>
      </w:r>
    </w:p>
  </w:footnote>
  <w:footnote w:type="continuationSeparator" w:id="0">
    <w:p w:rsidR="004C7007" w:rsidRDefault="004C7007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07" w:rsidRDefault="004C700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07" w:rsidRDefault="004C700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07" w:rsidRDefault="004C700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4C700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4C700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4C700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4C7007"/>
    <w:rsid w:val="005969AA"/>
    <w:rsid w:val="006C4D32"/>
    <w:rsid w:val="00761EE5"/>
    <w:rsid w:val="0085335F"/>
    <w:rsid w:val="008C02C8"/>
    <w:rsid w:val="009A2AFA"/>
    <w:rsid w:val="00AA33F2"/>
    <w:rsid w:val="00AC44AE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57C03-958A-4943-A55B-840863E8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2020-10-05T08:41:00Z</dcterms:created>
  <dcterms:modified xsi:type="dcterms:W3CDTF">2020-10-05T08:41:00Z</dcterms:modified>
</cp:coreProperties>
</file>